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E1F5" w14:textId="0FAC9C00" w:rsidR="00AE6CF3" w:rsidRPr="009E6AEA" w:rsidRDefault="00A53624">
      <w:pPr>
        <w:pStyle w:val="TableHeading"/>
        <w:suppressLineNumbers w:val="0"/>
        <w:tabs>
          <w:tab w:val="left" w:pos="284"/>
        </w:tabs>
        <w:spacing w:line="2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6AEA">
        <w:rPr>
          <w:rFonts w:asciiTheme="minorHAnsi" w:hAnsiTheme="minorHAnsi" w:cstheme="minorHAnsi"/>
        </w:rPr>
        <w:t xml:space="preserve">Annexe B : Tableaux récapitulatifs des activités d'enseignement (des </w:t>
      </w:r>
      <w:r w:rsidR="00F33FD1">
        <w:rPr>
          <w:rFonts w:asciiTheme="minorHAnsi" w:hAnsiTheme="minorHAnsi" w:cstheme="minorHAnsi"/>
        </w:rPr>
        <w:t>quatre</w:t>
      </w:r>
      <w:r w:rsidR="00F33FD1" w:rsidRPr="009E6AEA">
        <w:rPr>
          <w:rFonts w:asciiTheme="minorHAnsi" w:hAnsiTheme="minorHAnsi" w:cstheme="minorHAnsi"/>
        </w:rPr>
        <w:t xml:space="preserve"> </w:t>
      </w:r>
      <w:r w:rsidRPr="009E6AEA">
        <w:rPr>
          <w:rFonts w:asciiTheme="minorHAnsi" w:hAnsiTheme="minorHAnsi" w:cstheme="minorHAnsi"/>
        </w:rPr>
        <w:t>dernières années ; il est possible d'utiliser également la grille de l’établissement en joignant la grille de référence avec les équivalences horaires appliquées).</w:t>
      </w:r>
    </w:p>
    <w:tbl>
      <w:tblPr>
        <w:tblW w:w="14204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4"/>
      </w:tblGrid>
      <w:tr w:rsidR="00AE6CF3" w:rsidRPr="009E6AEA" w14:paraId="3B6E6FB8" w14:textId="77777777">
        <w:tc>
          <w:tcPr>
            <w:tcW w:w="14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76F1C" w14:textId="11D407BF" w:rsidR="00AE6CF3" w:rsidRPr="009E6AEA" w:rsidRDefault="00A53624">
            <w:pPr>
              <w:pStyle w:val="Standard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>Année n</w:t>
            </w:r>
            <w:r w:rsidR="00F33FD1">
              <w:rPr>
                <w:rFonts w:asciiTheme="minorHAnsi" w:hAnsiTheme="minorHAnsi" w:cstheme="minorHAnsi"/>
                <w:b/>
                <w:sz w:val="22"/>
                <w:szCs w:val="22"/>
              </w:rPr>
              <w:t>-1</w:t>
            </w: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 </w:t>
            </w:r>
            <w:r w:rsidRPr="009E6AEA">
              <w:rPr>
                <w:rFonts w:asciiTheme="minorHAnsi" w:hAnsiTheme="minorHAnsi" w:cstheme="minorHAnsi"/>
                <w:b/>
                <w:sz w:val="28"/>
              </w:rPr>
              <w:t xml:space="preserve">_____ </w:t>
            </w:r>
            <w:r w:rsidRPr="009E6AEA">
              <w:rPr>
                <w:rFonts w:asciiTheme="minorHAnsi" w:hAnsiTheme="minorHAnsi" w:cstheme="minorHAnsi"/>
                <w:sz w:val="18"/>
                <w:szCs w:val="18"/>
              </w:rPr>
              <w:t>(Compléter un tableau par année, pour chacune des trois dernières années)</w:t>
            </w:r>
          </w:p>
        </w:tc>
      </w:tr>
    </w:tbl>
    <w:p w14:paraId="16C0CB13" w14:textId="77777777" w:rsidR="00AE6CF3" w:rsidRPr="009E6AEA" w:rsidRDefault="00AE6CF3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</w:rPr>
      </w:pPr>
    </w:p>
    <w:p w14:paraId="7D3B5A96" w14:textId="77777777" w:rsidR="00AE6CF3" w:rsidRPr="009E6AEA" w:rsidRDefault="00A53624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9E6AEA">
        <w:rPr>
          <w:rFonts w:asciiTheme="minorHAnsi" w:hAnsiTheme="minorHAnsi" w:cstheme="minorHAnsi"/>
          <w:i/>
          <w:iCs/>
          <w:sz w:val="21"/>
          <w:szCs w:val="21"/>
        </w:rPr>
        <w:t>La grille définissant les équivalences en heures de TD, propre à votre établissement, peut être utilisée mais la grille de référence doit être jointe.</w:t>
      </w:r>
    </w:p>
    <w:tbl>
      <w:tblPr>
        <w:tblW w:w="1398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2"/>
        <w:gridCol w:w="1230"/>
        <w:gridCol w:w="1135"/>
        <w:gridCol w:w="1136"/>
        <w:gridCol w:w="1530"/>
        <w:gridCol w:w="1593"/>
        <w:gridCol w:w="1585"/>
      </w:tblGrid>
      <w:tr w:rsidR="00AE6CF3" w:rsidRPr="009E6AEA" w14:paraId="22198C8C" w14:textId="77777777">
        <w:tc>
          <w:tcPr>
            <w:tcW w:w="577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F1FA8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Activités d'enseignement exprimées en heures </w:t>
            </w:r>
            <w:proofErr w:type="spellStart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. TD</w:t>
            </w:r>
          </w:p>
          <w:p w14:paraId="043E50EB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 xml:space="preserve">128h de cours = 192h de TD = 256 h de TC </w:t>
            </w:r>
            <w:r w:rsidRPr="009E6A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 xml:space="preserve">, </w:t>
            </w: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>article 6 du décret n° 92-171 modifié du 21 février 1992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2F586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licence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211B0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master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D5805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doctorat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66B72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rémunérée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4ADA8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non-rémunérée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6FD8A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</w:tr>
      <w:tr w:rsidR="00AE6CF3" w:rsidRPr="009E6AEA" w14:paraId="1587EBA0" w14:textId="77777777">
        <w:trPr>
          <w:trHeight w:val="200"/>
        </w:trPr>
        <w:tc>
          <w:tcPr>
            <w:tcW w:w="577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A29D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Cours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( 1h cours = 1,5h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82D0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3ACF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FA0F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F6C7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0DC4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09CB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1720E18D" w14:textId="77777777">
        <w:trPr>
          <w:trHeight w:val="200"/>
        </w:trPr>
        <w:tc>
          <w:tcPr>
            <w:tcW w:w="5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70AE1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Travaux dirigés ou pratiques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TD ou TP =1h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9249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DA04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961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9F4A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888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DC02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96746C1" w14:textId="77777777">
        <w:trPr>
          <w:trHeight w:val="200"/>
        </w:trPr>
        <w:tc>
          <w:tcPr>
            <w:tcW w:w="5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998BD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Travaux cliniques 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TC = 0,75h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5858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0FB2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5F2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25B8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DDD0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4211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339DCDF" w14:textId="77777777">
        <w:tc>
          <w:tcPr>
            <w:tcW w:w="5773" w:type="dxa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F32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Sous total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3AD2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E7B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8173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EDBB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ED8D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07BC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1823A9EB" w14:textId="77777777">
        <w:tc>
          <w:tcPr>
            <w:tcW w:w="5773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B2919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Accompagnement de visites et voyages d'études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4814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829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29F5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8CD5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380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2780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E884FF7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A5C23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D744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3495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B42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CA63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2837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98DF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B3721D8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08DA6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mémoires de fin d’études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6E7C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5B7C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7E6B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A043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1A6B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6E0B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1B2AB62C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A4E2E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des stages de fin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63E7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60EC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C13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0BF7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EB87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84EF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0307759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B7872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88BA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332A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238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F03B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F9E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870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1A20853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F6121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non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E19F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7C1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B84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8C62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7774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AAD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478CB0FD" w14:textId="77777777">
        <w:tc>
          <w:tcPr>
            <w:tcW w:w="5773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60230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Tutorat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EC17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0788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C906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CDCE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3F5D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C1EF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CBE984B" w14:textId="77777777">
        <w:tc>
          <w:tcPr>
            <w:tcW w:w="577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EA9C8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Coordination de formation diplômantes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44F9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6B3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F34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DD44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4EB6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798D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AEC9B44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52D39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Organisation de visites et de voyages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48B1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9EC9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55B6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F76D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032A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4729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BEF9AC9" w14:textId="77777777">
        <w:tc>
          <w:tcPr>
            <w:tcW w:w="5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D5127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Recherche de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F09A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2264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27CA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5FCB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130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0F5B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EB77884" w14:textId="77777777">
        <w:tc>
          <w:tcPr>
            <w:tcW w:w="57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21665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Responsabilité d'un diplôme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E07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CB21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8B7D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2197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69F1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271E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26E5E34" w14:textId="77777777"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2723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Autres activités de formation (en préciser la nature pour chacune des activités)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5329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3CD7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EF2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9AF8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763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B69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6A4725B" w14:textId="77777777"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0E16E" w14:textId="77777777" w:rsidR="00AE6CF3" w:rsidRPr="009E6AEA" w:rsidRDefault="00AE6CF3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326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C1DA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168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0611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878F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60AA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4EDAB69B" w14:textId="77777777">
        <w:trPr>
          <w:trHeight w:val="355"/>
        </w:trPr>
        <w:tc>
          <w:tcPr>
            <w:tcW w:w="5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3C8ED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after="240"/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Total général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0AF6" w14:textId="77777777" w:rsidR="00AE6CF3" w:rsidRPr="009E6AEA" w:rsidRDefault="00AE6CF3">
            <w:pPr>
              <w:pStyle w:val="Standard"/>
              <w:snapToGrid w:val="0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13159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EDCB9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6AAA7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DB5D7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5C59C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79C3658" w14:textId="77777777" w:rsidR="00AE6CF3" w:rsidRPr="009E6AEA" w:rsidRDefault="00AE6CF3">
      <w:pPr>
        <w:pStyle w:val="Standard"/>
        <w:tabs>
          <w:tab w:val="left" w:pos="284"/>
        </w:tabs>
        <w:spacing w:line="240" w:lineRule="atLeast"/>
        <w:rPr>
          <w:rFonts w:asciiTheme="minorHAnsi" w:hAnsiTheme="minorHAnsi" w:cstheme="minorHAnsi"/>
          <w:sz w:val="21"/>
          <w:szCs w:val="21"/>
        </w:rPr>
      </w:pPr>
    </w:p>
    <w:p w14:paraId="7EDDA63B" w14:textId="77777777" w:rsidR="00AE6CF3" w:rsidRPr="009E6AEA" w:rsidRDefault="00AE6CF3">
      <w:pPr>
        <w:pStyle w:val="Standard"/>
        <w:tabs>
          <w:tab w:val="left" w:pos="284"/>
        </w:tabs>
        <w:spacing w:line="240" w:lineRule="atLeast"/>
        <w:rPr>
          <w:rFonts w:asciiTheme="minorHAnsi" w:hAnsiTheme="minorHAnsi" w:cstheme="minorHAnsi"/>
          <w:sz w:val="21"/>
          <w:szCs w:val="21"/>
        </w:rPr>
      </w:pPr>
    </w:p>
    <w:p w14:paraId="183F2497" w14:textId="77777777" w:rsidR="00AE6CF3" w:rsidRPr="009E6AEA" w:rsidRDefault="00AE6CF3">
      <w:pPr>
        <w:pStyle w:val="Standard"/>
        <w:tabs>
          <w:tab w:val="left" w:pos="284"/>
        </w:tabs>
        <w:spacing w:line="240" w:lineRule="atLeast"/>
        <w:rPr>
          <w:rFonts w:asciiTheme="minorHAnsi" w:hAnsiTheme="minorHAnsi" w:cstheme="minorHAnsi"/>
          <w:sz w:val="21"/>
          <w:szCs w:val="21"/>
        </w:rPr>
      </w:pPr>
    </w:p>
    <w:p w14:paraId="496B71C6" w14:textId="77777777" w:rsidR="00AE6CF3" w:rsidRPr="009E6AEA" w:rsidRDefault="00AE6CF3">
      <w:pPr>
        <w:pStyle w:val="Standard"/>
        <w:tabs>
          <w:tab w:val="left" w:pos="284"/>
        </w:tabs>
        <w:spacing w:line="240" w:lineRule="atLeast"/>
        <w:rPr>
          <w:rFonts w:asciiTheme="minorHAnsi" w:hAnsiTheme="minorHAnsi" w:cstheme="minorHAnsi"/>
          <w:sz w:val="21"/>
          <w:szCs w:val="21"/>
        </w:rPr>
        <w:sectPr w:rsidR="00AE6CF3" w:rsidRPr="009E6AEA">
          <w:headerReference w:type="default" r:id="rId8"/>
          <w:footerReference w:type="default" r:id="rId9"/>
          <w:pgSz w:w="16838" w:h="11906" w:orient="landscape"/>
          <w:pgMar w:top="1134" w:right="1191" w:bottom="851" w:left="1418" w:header="709" w:footer="709" w:gutter="0"/>
          <w:cols w:space="720"/>
        </w:sectPr>
      </w:pPr>
    </w:p>
    <w:p w14:paraId="39F88642" w14:textId="6BE9604C" w:rsidR="00AE6CF3" w:rsidRPr="009E6AEA" w:rsidRDefault="00A53624">
      <w:pPr>
        <w:pStyle w:val="TableHeading"/>
        <w:suppressLineNumbers w:val="0"/>
        <w:tabs>
          <w:tab w:val="left" w:pos="284"/>
        </w:tabs>
        <w:spacing w:line="240" w:lineRule="atLeast"/>
        <w:rPr>
          <w:rFonts w:asciiTheme="minorHAnsi" w:hAnsiTheme="minorHAnsi" w:cstheme="minorHAnsi"/>
        </w:rPr>
      </w:pPr>
      <w:r w:rsidRPr="009E6AEA">
        <w:rPr>
          <w:rFonts w:asciiTheme="minorHAnsi" w:hAnsiTheme="minorHAnsi" w:cstheme="minorHAnsi"/>
        </w:rPr>
        <w:lastRenderedPageBreak/>
        <w:t xml:space="preserve">Annexe B : Tableaux récapitulatifs des activités d'enseignement (des </w:t>
      </w:r>
      <w:r w:rsidR="00F33FD1">
        <w:rPr>
          <w:rFonts w:asciiTheme="minorHAnsi" w:hAnsiTheme="minorHAnsi" w:cstheme="minorHAnsi"/>
        </w:rPr>
        <w:t>quatre</w:t>
      </w:r>
      <w:r w:rsidR="00F33FD1" w:rsidRPr="009E6AEA">
        <w:rPr>
          <w:rFonts w:asciiTheme="minorHAnsi" w:hAnsiTheme="minorHAnsi" w:cstheme="minorHAnsi"/>
        </w:rPr>
        <w:t xml:space="preserve"> </w:t>
      </w:r>
      <w:r w:rsidRPr="009E6AEA">
        <w:rPr>
          <w:rFonts w:asciiTheme="minorHAnsi" w:hAnsiTheme="minorHAnsi" w:cstheme="minorHAnsi"/>
        </w:rPr>
        <w:t>dernières années ; il est possible d'utiliser également la grille de l’établissement en joignant la grille de référence avec les équivalences horaires appliquées).</w:t>
      </w:r>
    </w:p>
    <w:tbl>
      <w:tblPr>
        <w:tblW w:w="14204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4"/>
      </w:tblGrid>
      <w:tr w:rsidR="00AE6CF3" w:rsidRPr="009E6AEA" w14:paraId="486726CF" w14:textId="77777777">
        <w:tc>
          <w:tcPr>
            <w:tcW w:w="14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6D7" w14:textId="73203B91" w:rsidR="00AE6CF3" w:rsidRPr="009E6AEA" w:rsidRDefault="00A53624">
            <w:pPr>
              <w:pStyle w:val="Standard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>Année n-</w:t>
            </w:r>
            <w:r w:rsidR="00F33FD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33FD1"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9E6AEA">
              <w:rPr>
                <w:rFonts w:asciiTheme="minorHAnsi" w:hAnsiTheme="minorHAnsi" w:cstheme="minorHAnsi"/>
                <w:b/>
                <w:sz w:val="28"/>
              </w:rPr>
              <w:t xml:space="preserve">_____ </w:t>
            </w:r>
            <w:r w:rsidRPr="009E6AEA">
              <w:rPr>
                <w:rFonts w:asciiTheme="minorHAnsi" w:hAnsiTheme="minorHAnsi" w:cstheme="minorHAnsi"/>
                <w:sz w:val="18"/>
                <w:szCs w:val="18"/>
              </w:rPr>
              <w:t>(Compléter un tableau par année, pour chacune des trois dernières années)</w:t>
            </w:r>
          </w:p>
        </w:tc>
      </w:tr>
    </w:tbl>
    <w:p w14:paraId="3848AF96" w14:textId="77777777" w:rsidR="00AE6CF3" w:rsidRPr="009E6AEA" w:rsidRDefault="00AE6CF3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</w:rPr>
      </w:pPr>
    </w:p>
    <w:p w14:paraId="5784E5E8" w14:textId="77777777" w:rsidR="00AE6CF3" w:rsidRPr="009E6AEA" w:rsidRDefault="00A53624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9E6AEA">
        <w:rPr>
          <w:rFonts w:asciiTheme="minorHAnsi" w:hAnsiTheme="minorHAnsi" w:cstheme="minorHAnsi"/>
          <w:i/>
          <w:iCs/>
          <w:sz w:val="21"/>
          <w:szCs w:val="21"/>
        </w:rPr>
        <w:t>La grille définissant les équivalences en heures de TD, propre à votre établissement, peut être utilisée mais la grille de référence doit être jointe.</w:t>
      </w:r>
    </w:p>
    <w:tbl>
      <w:tblPr>
        <w:tblW w:w="13965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6"/>
        <w:gridCol w:w="1230"/>
        <w:gridCol w:w="1136"/>
        <w:gridCol w:w="1135"/>
        <w:gridCol w:w="1530"/>
        <w:gridCol w:w="1593"/>
        <w:gridCol w:w="1585"/>
      </w:tblGrid>
      <w:tr w:rsidR="00AE6CF3" w:rsidRPr="009E6AEA" w14:paraId="640447CC" w14:textId="77777777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4DC03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Activités d'enseignement exprimées en heures </w:t>
            </w:r>
            <w:proofErr w:type="spellStart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. TD</w:t>
            </w:r>
          </w:p>
          <w:p w14:paraId="3E2913B1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 xml:space="preserve">128h de cours = 192h de TD = 256 h de TC </w:t>
            </w:r>
            <w:r w:rsidRPr="009E6A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 xml:space="preserve">, </w:t>
            </w: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>article 6 du décret n° 92-171 modifié du 21 février 1992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53468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licence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86215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master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79379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doctorat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16C9C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rémunérée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08CFD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non-rémunérée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DAA8B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</w:tr>
      <w:tr w:rsidR="00AE6CF3" w:rsidRPr="009E6AEA" w14:paraId="0F3259E3" w14:textId="77777777">
        <w:trPr>
          <w:trHeight w:val="200"/>
        </w:trPr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34AE2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Cours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( 1h cours = 1,5h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C778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31F9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F7C4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FB83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BCD1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77F1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69328879" w14:textId="77777777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F2179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Travaux dirigés ou pratiques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TD ou TP =1h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3E7C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FF92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59BF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C396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3F26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6164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78187AC" w14:textId="77777777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A7794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Travaux cliniques 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TC = 0,75h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A38A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BB72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F443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7D58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920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B002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EBEA5CE" w14:textId="77777777">
        <w:tc>
          <w:tcPr>
            <w:tcW w:w="5757" w:type="dxa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B177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Sous total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B163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043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A1CD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18EB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CF33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C9FE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4B3DF24B" w14:textId="77777777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B7740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Accompagnement de visites et voyages d'études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A9A8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81E4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EDB8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840A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6120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D6C3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7D631E7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4FF70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83D8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C8B8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28C9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7898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45E6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7800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12FB5167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543B5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mémoires de fin d’études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359F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EF8B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8C08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FB7E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6BE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DD0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D1C1979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E998F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des stages de fin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5E52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5F49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45D3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9725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3EED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D636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6C89E23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A1EBC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9DBB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F48B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5354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93E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7EE7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41FE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0AF01A9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7678D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non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C66F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6C3E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7762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B7C5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E2A3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554B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545FA25" w14:textId="77777777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F97CB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Tutorat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F3A0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3403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283A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0533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5206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8C47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5943F4D" w14:textId="77777777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5362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Coordination de formation diplômantes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D867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F92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EDFF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3440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4873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4E2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AF8AE92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D66F4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Organisation de visites et de voyages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393C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294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84A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1B7E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8426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73E9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623FB8B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E178B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Recherche de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9F6C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C19F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DCA8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EE81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9C44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B5AB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E4BB94D" w14:textId="77777777">
        <w:tc>
          <w:tcPr>
            <w:tcW w:w="57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5CDE7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Responsabilité d'un diplôme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8D88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89DE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F348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E4DE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F2EE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6E5D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6021403" w14:textId="77777777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09D29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Autres activités de formation (en préciser la nature pour chacune des activités)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9EDB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215D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E36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D8BE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D562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E7D8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6EAA91F" w14:textId="77777777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66F83" w14:textId="77777777" w:rsidR="00AE6CF3" w:rsidRPr="009E6AEA" w:rsidRDefault="00AE6CF3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0C5D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1928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E45D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92C6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A592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AAA7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BFAC46E" w14:textId="77777777">
        <w:trPr>
          <w:trHeight w:val="355"/>
        </w:trPr>
        <w:tc>
          <w:tcPr>
            <w:tcW w:w="57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6B079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after="240"/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Total général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D0439" w14:textId="77777777" w:rsidR="00AE6CF3" w:rsidRPr="009E6AEA" w:rsidRDefault="00AE6CF3">
            <w:pPr>
              <w:pStyle w:val="Standard"/>
              <w:snapToGrid w:val="0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7D8B2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10446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C293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76BE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E1BBD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E4E6E3A" w14:textId="77777777" w:rsidR="00AE6CF3" w:rsidRPr="009E6AEA" w:rsidRDefault="00AE6CF3">
      <w:pPr>
        <w:pStyle w:val="Standard"/>
        <w:tabs>
          <w:tab w:val="left" w:pos="284"/>
        </w:tabs>
        <w:spacing w:line="240" w:lineRule="atLeast"/>
        <w:rPr>
          <w:rFonts w:asciiTheme="minorHAnsi" w:hAnsiTheme="minorHAnsi" w:cstheme="minorHAnsi"/>
          <w:sz w:val="21"/>
          <w:szCs w:val="21"/>
        </w:rPr>
      </w:pPr>
    </w:p>
    <w:p w14:paraId="11E77EBD" w14:textId="77777777" w:rsidR="00AE6CF3" w:rsidRPr="009E6AEA" w:rsidRDefault="00AE6CF3">
      <w:pPr>
        <w:pStyle w:val="Standard"/>
        <w:rPr>
          <w:rFonts w:asciiTheme="minorHAnsi" w:hAnsiTheme="minorHAnsi" w:cstheme="minorHAnsi"/>
          <w:b/>
        </w:rPr>
      </w:pPr>
    </w:p>
    <w:p w14:paraId="78F5E010" w14:textId="77777777" w:rsidR="00AE6CF3" w:rsidRPr="009E6AEA" w:rsidRDefault="00AE6CF3">
      <w:pPr>
        <w:pStyle w:val="Standard"/>
        <w:rPr>
          <w:rFonts w:asciiTheme="minorHAnsi" w:hAnsiTheme="minorHAnsi" w:cstheme="minorHAnsi"/>
        </w:rPr>
      </w:pPr>
    </w:p>
    <w:p w14:paraId="0BA1C9FD" w14:textId="77777777" w:rsidR="00AE6CF3" w:rsidRPr="009E6AEA" w:rsidRDefault="00AE6CF3">
      <w:pPr>
        <w:pStyle w:val="Standard"/>
        <w:rPr>
          <w:rFonts w:asciiTheme="minorHAnsi" w:hAnsiTheme="minorHAnsi" w:cstheme="minorHAnsi"/>
        </w:rPr>
        <w:sectPr w:rsidR="00AE6CF3" w:rsidRPr="009E6AEA">
          <w:headerReference w:type="default" r:id="rId10"/>
          <w:footerReference w:type="default" r:id="rId11"/>
          <w:pgSz w:w="16838" w:h="11906" w:orient="landscape"/>
          <w:pgMar w:top="1134" w:right="1191" w:bottom="851" w:left="1418" w:header="709" w:footer="709" w:gutter="0"/>
          <w:cols w:space="720"/>
        </w:sectPr>
      </w:pPr>
    </w:p>
    <w:p w14:paraId="58CEB245" w14:textId="369A2289" w:rsidR="00AE6CF3" w:rsidRPr="009E6AEA" w:rsidRDefault="00A53624">
      <w:pPr>
        <w:pStyle w:val="TableHeading"/>
        <w:suppressLineNumbers w:val="0"/>
        <w:tabs>
          <w:tab w:val="left" w:pos="284"/>
        </w:tabs>
        <w:spacing w:line="240" w:lineRule="atLeast"/>
        <w:rPr>
          <w:rFonts w:asciiTheme="minorHAnsi" w:hAnsiTheme="minorHAnsi" w:cstheme="minorHAnsi"/>
        </w:rPr>
      </w:pPr>
      <w:r w:rsidRPr="009E6AEA">
        <w:rPr>
          <w:rFonts w:asciiTheme="minorHAnsi" w:hAnsiTheme="minorHAnsi" w:cstheme="minorHAnsi"/>
        </w:rPr>
        <w:lastRenderedPageBreak/>
        <w:t xml:space="preserve">Annexe B : Tableaux récapitulatifs des activités d'enseignement (des </w:t>
      </w:r>
      <w:r w:rsidR="00F33FD1">
        <w:rPr>
          <w:rFonts w:asciiTheme="minorHAnsi" w:hAnsiTheme="minorHAnsi" w:cstheme="minorHAnsi"/>
        </w:rPr>
        <w:t>quatre</w:t>
      </w:r>
      <w:r w:rsidR="00F33FD1" w:rsidRPr="009E6AEA">
        <w:rPr>
          <w:rFonts w:asciiTheme="minorHAnsi" w:hAnsiTheme="minorHAnsi" w:cstheme="minorHAnsi"/>
        </w:rPr>
        <w:t xml:space="preserve"> </w:t>
      </w:r>
      <w:r w:rsidRPr="009E6AEA">
        <w:rPr>
          <w:rFonts w:asciiTheme="minorHAnsi" w:hAnsiTheme="minorHAnsi" w:cstheme="minorHAnsi"/>
        </w:rPr>
        <w:t>dernières années ; il est possible d'utiliser également la grille de l’établissement en joignant la grille de référence avec les équivalences horaires appliquées).</w:t>
      </w:r>
    </w:p>
    <w:tbl>
      <w:tblPr>
        <w:tblW w:w="14204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4"/>
      </w:tblGrid>
      <w:tr w:rsidR="00AE6CF3" w:rsidRPr="009E6AEA" w14:paraId="0721D46E" w14:textId="77777777">
        <w:tc>
          <w:tcPr>
            <w:tcW w:w="14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E639" w14:textId="522BBB28" w:rsidR="00AE6CF3" w:rsidRPr="009E6AEA" w:rsidRDefault="00A53624">
            <w:pPr>
              <w:pStyle w:val="Standard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>Année n-</w:t>
            </w:r>
            <w:r w:rsidR="00F33FD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F33FD1"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9E6AEA">
              <w:rPr>
                <w:rFonts w:asciiTheme="minorHAnsi" w:hAnsiTheme="minorHAnsi" w:cstheme="minorHAnsi"/>
                <w:b/>
                <w:sz w:val="28"/>
              </w:rPr>
              <w:t xml:space="preserve">_____ </w:t>
            </w:r>
            <w:r w:rsidRPr="009E6AEA">
              <w:rPr>
                <w:rFonts w:asciiTheme="minorHAnsi" w:hAnsiTheme="minorHAnsi" w:cstheme="minorHAnsi"/>
                <w:sz w:val="18"/>
                <w:szCs w:val="18"/>
              </w:rPr>
              <w:t>(Compléter un tableau par année, pour chacune des trois dernières années)</w:t>
            </w:r>
          </w:p>
        </w:tc>
      </w:tr>
    </w:tbl>
    <w:p w14:paraId="37DF2A85" w14:textId="77777777" w:rsidR="00AE6CF3" w:rsidRPr="009E6AEA" w:rsidRDefault="00AE6CF3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</w:rPr>
      </w:pPr>
    </w:p>
    <w:p w14:paraId="076F10C1" w14:textId="77777777" w:rsidR="00AE6CF3" w:rsidRPr="009E6AEA" w:rsidRDefault="00A53624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9E6AEA">
        <w:rPr>
          <w:rFonts w:asciiTheme="minorHAnsi" w:hAnsiTheme="minorHAnsi" w:cstheme="minorHAnsi"/>
          <w:i/>
          <w:iCs/>
          <w:sz w:val="21"/>
          <w:szCs w:val="21"/>
        </w:rPr>
        <w:t>La grille définissant les équivalences en heures de TD, propre à votre établissement, peut être utilisée mais la grille de référence doit être jointe.</w:t>
      </w:r>
    </w:p>
    <w:tbl>
      <w:tblPr>
        <w:tblW w:w="13965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6"/>
        <w:gridCol w:w="1230"/>
        <w:gridCol w:w="1136"/>
        <w:gridCol w:w="1135"/>
        <w:gridCol w:w="1530"/>
        <w:gridCol w:w="1593"/>
        <w:gridCol w:w="1585"/>
      </w:tblGrid>
      <w:tr w:rsidR="00AE6CF3" w:rsidRPr="009E6AEA" w14:paraId="06A4540C" w14:textId="77777777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266D2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Activités d'enseignement exprimées en heures </w:t>
            </w:r>
            <w:proofErr w:type="spellStart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. TD</w:t>
            </w:r>
          </w:p>
          <w:p w14:paraId="6A8F74A8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 xml:space="preserve">128h de cours = 192h de TD = 256 h de TC </w:t>
            </w:r>
            <w:r w:rsidRPr="009E6A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 xml:space="preserve">, </w:t>
            </w: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>article 6 du décret n° 92-171 modifié du 21 février 1992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403A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licence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BB9D3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master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BBCE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doctorat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593BF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rémunérée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1CBED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non-rémunérée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8E5CB" w14:textId="77777777" w:rsidR="00AE6CF3" w:rsidRPr="009E6AEA" w:rsidRDefault="00A5362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</w:tr>
      <w:tr w:rsidR="00AE6CF3" w:rsidRPr="009E6AEA" w14:paraId="52AA81DA" w14:textId="77777777">
        <w:trPr>
          <w:trHeight w:val="200"/>
        </w:trPr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905C8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Cours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( 1h cours = 1,5h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FB70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E4F0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BA40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16A0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C75C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EAC0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11C59CC" w14:textId="77777777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464F4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Travaux dirigés ou pratiques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TD ou TP =1h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1DFE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74CC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8458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1305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D4E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F08A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E2EE8A4" w14:textId="77777777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9A23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Travaux cliniques 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TC = 0,75h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EFEF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73AC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65B8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21A3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4979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8F72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CEEAFB5" w14:textId="77777777">
        <w:tc>
          <w:tcPr>
            <w:tcW w:w="5757" w:type="dxa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FA202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Sous total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71D0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1DB3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33A5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533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2A0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3E82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099BE576" w14:textId="77777777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796C8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Accompagnement de visites et voyages d'études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0634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E695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C562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1A8F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C491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C37F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4EF58D78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E9478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86B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6695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38F5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FA01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CE91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62E2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ED28460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125BC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mémoires de fin d’études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181C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C790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BAAD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5641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D1DD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DD0D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9740602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D4BD6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des stages de fin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33F6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83E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5DA6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8DAA4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8A00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F9C8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46C206EC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77250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3D0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6365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E8AE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4AD9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37D1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317B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A0E72A2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06919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non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CA3F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C452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C90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CEB0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23AD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86A9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3BC36926" w14:textId="77777777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8A3D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Tutorat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43AC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EA38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357D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DB3F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EC58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BC28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6F9A29B4" w14:textId="77777777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5AD0C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Coordination de formation diplômantes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C81D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D34AC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A8D18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386B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31E3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C50F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655E9875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DDC6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Organisation de visites et de voyages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EA05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8FD6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EE27E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AF7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F9B8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EA3CD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F6656BB" w14:textId="77777777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BA80D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Recherche de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FBF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1660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4344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716F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9CA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DAE5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3C3F5D7" w14:textId="77777777">
        <w:tc>
          <w:tcPr>
            <w:tcW w:w="57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A524D" w14:textId="77777777" w:rsidR="00AE6CF3" w:rsidRPr="009E6AEA" w:rsidRDefault="00A53624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Responsabilité d'un diplôme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40BF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B10B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C1E9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F051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302A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A469F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2B4FA62C" w14:textId="77777777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AF5CC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Autres activités de formation (en préciser la nature pour chacune des activités)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71E5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22F6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1CB7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6E1BA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E8C70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E85CB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737842FF" w14:textId="77777777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6AF57" w14:textId="77777777" w:rsidR="00AE6CF3" w:rsidRPr="009E6AEA" w:rsidRDefault="00AE6CF3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16FC6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9F099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FE631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99A7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969D2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D6213" w14:textId="77777777" w:rsidR="00AE6CF3" w:rsidRPr="009E6AEA" w:rsidRDefault="00AE6CF3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6CF3" w:rsidRPr="009E6AEA" w14:paraId="5E54A659" w14:textId="77777777">
        <w:trPr>
          <w:trHeight w:val="355"/>
        </w:trPr>
        <w:tc>
          <w:tcPr>
            <w:tcW w:w="57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F3781" w14:textId="77777777" w:rsidR="00AE6CF3" w:rsidRPr="009E6AEA" w:rsidRDefault="00A53624">
            <w:pPr>
              <w:pStyle w:val="Standard"/>
              <w:tabs>
                <w:tab w:val="right" w:pos="6034"/>
              </w:tabs>
              <w:snapToGrid w:val="0"/>
              <w:spacing w:after="240"/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Total général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14E44" w14:textId="77777777" w:rsidR="00AE6CF3" w:rsidRPr="009E6AEA" w:rsidRDefault="00AE6CF3">
            <w:pPr>
              <w:pStyle w:val="Standard"/>
              <w:snapToGrid w:val="0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470F4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09D9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C8F11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52B8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4AFE" w14:textId="77777777" w:rsidR="00AE6CF3" w:rsidRPr="009E6AEA" w:rsidRDefault="00AE6CF3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07E8762" w14:textId="77777777" w:rsidR="00AE6CF3" w:rsidRDefault="00AE6CF3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411CBFC0" w14:textId="77777777" w:rsidR="009D648A" w:rsidRDefault="009D648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06F4FA0D" w14:textId="77777777" w:rsidR="009D648A" w:rsidRDefault="009D648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7F297B44" w14:textId="31817270" w:rsidR="009D648A" w:rsidRPr="009E6AEA" w:rsidRDefault="009D648A" w:rsidP="009D648A">
      <w:pPr>
        <w:pStyle w:val="TableHeading"/>
        <w:suppressLineNumbers w:val="0"/>
        <w:tabs>
          <w:tab w:val="left" w:pos="284"/>
        </w:tabs>
        <w:spacing w:line="240" w:lineRule="atLeast"/>
        <w:rPr>
          <w:rFonts w:asciiTheme="minorHAnsi" w:hAnsiTheme="minorHAnsi" w:cstheme="minorHAnsi"/>
        </w:rPr>
      </w:pPr>
      <w:r w:rsidRPr="009E6AEA">
        <w:rPr>
          <w:rFonts w:asciiTheme="minorHAnsi" w:hAnsiTheme="minorHAnsi" w:cstheme="minorHAnsi"/>
        </w:rPr>
        <w:lastRenderedPageBreak/>
        <w:t xml:space="preserve">Annexe B : Tableaux récapitulatifs des activités d'enseignement (des </w:t>
      </w:r>
      <w:r w:rsidR="00F33FD1">
        <w:rPr>
          <w:rFonts w:asciiTheme="minorHAnsi" w:hAnsiTheme="minorHAnsi" w:cstheme="minorHAnsi"/>
        </w:rPr>
        <w:t>quatre</w:t>
      </w:r>
      <w:r w:rsidRPr="009E6AEA">
        <w:rPr>
          <w:rFonts w:asciiTheme="minorHAnsi" w:hAnsiTheme="minorHAnsi" w:cstheme="minorHAnsi"/>
        </w:rPr>
        <w:t xml:space="preserve"> dernières années ; il est possible d'utiliser également la grille de l’établissement en joignant la grille de référence avec les équivalences horaires appliquées).</w:t>
      </w:r>
    </w:p>
    <w:tbl>
      <w:tblPr>
        <w:tblW w:w="14204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4"/>
      </w:tblGrid>
      <w:tr w:rsidR="009D648A" w:rsidRPr="009E6AEA" w14:paraId="21758983" w14:textId="77777777" w:rsidTr="0097564D">
        <w:tc>
          <w:tcPr>
            <w:tcW w:w="14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AE8E5" w14:textId="08096AC9" w:rsidR="009D648A" w:rsidRPr="009E6AEA" w:rsidRDefault="009D648A" w:rsidP="0097564D">
            <w:pPr>
              <w:pStyle w:val="Standard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>Année n-</w:t>
            </w:r>
            <w:r w:rsidR="00F33FD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9E6A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 </w:t>
            </w:r>
            <w:r w:rsidRPr="009E6AEA">
              <w:rPr>
                <w:rFonts w:asciiTheme="minorHAnsi" w:hAnsiTheme="minorHAnsi" w:cstheme="minorHAnsi"/>
                <w:b/>
                <w:sz w:val="28"/>
              </w:rPr>
              <w:t xml:space="preserve">_____ </w:t>
            </w:r>
            <w:r w:rsidRPr="009E6AEA">
              <w:rPr>
                <w:rFonts w:asciiTheme="minorHAnsi" w:hAnsiTheme="minorHAnsi" w:cstheme="minorHAnsi"/>
                <w:sz w:val="18"/>
                <w:szCs w:val="18"/>
              </w:rPr>
              <w:t>(Compléter un tableau par année, pour chacune des trois dernières années)</w:t>
            </w:r>
          </w:p>
        </w:tc>
      </w:tr>
    </w:tbl>
    <w:p w14:paraId="352924DB" w14:textId="77777777" w:rsidR="009D648A" w:rsidRPr="009E6AEA" w:rsidRDefault="009D648A" w:rsidP="009D648A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</w:rPr>
      </w:pPr>
    </w:p>
    <w:p w14:paraId="0677BD3B" w14:textId="77777777" w:rsidR="009D648A" w:rsidRPr="009E6AEA" w:rsidRDefault="009D648A" w:rsidP="009D648A">
      <w:pPr>
        <w:pStyle w:val="Standard"/>
        <w:spacing w:line="240" w:lineRule="atLeast"/>
        <w:ind w:left="-425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9E6AEA">
        <w:rPr>
          <w:rFonts w:asciiTheme="minorHAnsi" w:hAnsiTheme="minorHAnsi" w:cstheme="minorHAnsi"/>
          <w:i/>
          <w:iCs/>
          <w:sz w:val="21"/>
          <w:szCs w:val="21"/>
        </w:rPr>
        <w:t>La grille définissant les équivalences en heures de TD, propre à votre établissement, peut être utilisée mais la grille de référence doit être jointe.</w:t>
      </w:r>
    </w:p>
    <w:tbl>
      <w:tblPr>
        <w:tblW w:w="13965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6"/>
        <w:gridCol w:w="1230"/>
        <w:gridCol w:w="1136"/>
        <w:gridCol w:w="1135"/>
        <w:gridCol w:w="1530"/>
        <w:gridCol w:w="1593"/>
        <w:gridCol w:w="1585"/>
      </w:tblGrid>
      <w:tr w:rsidR="009D648A" w:rsidRPr="009E6AEA" w14:paraId="5C372FB1" w14:textId="77777777" w:rsidTr="0097564D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217A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Activités d'enseignement exprimées en heures </w:t>
            </w:r>
            <w:proofErr w:type="spellStart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. TD</w:t>
            </w:r>
          </w:p>
          <w:p w14:paraId="1F482322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 xml:space="preserve">128h de cours = 192h de TD = 256 h de TC </w:t>
            </w:r>
            <w:r w:rsidRPr="009E6A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 xml:space="preserve">, </w:t>
            </w:r>
            <w:r w:rsidRPr="009E6AEA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</w:rPr>
              <w:t>article 6 du décret n° 92-171 modifié du 21 février 1992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892B7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licence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13546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master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57A27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Niveau doctorat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BD4BA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rémunérée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CC400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Formation continue non-rémunérée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2B70" w14:textId="77777777" w:rsidR="009D648A" w:rsidRPr="009E6AEA" w:rsidRDefault="009D648A" w:rsidP="0097564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</w:tr>
      <w:tr w:rsidR="009D648A" w:rsidRPr="009E6AEA" w14:paraId="06A63E72" w14:textId="77777777" w:rsidTr="0097564D">
        <w:trPr>
          <w:trHeight w:val="200"/>
        </w:trPr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D887E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Cours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( 1h cours = 1,5h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A38E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56AF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5E518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28F4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E79A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E72C9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45849F3E" w14:textId="77777777" w:rsidTr="0097564D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6272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Travaux dirigés ou pratiques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TD ou TP =1h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B90C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CC759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8AAF9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40638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F848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C4EB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0D97E685" w14:textId="77777777" w:rsidTr="0097564D">
        <w:trPr>
          <w:trHeight w:val="200"/>
        </w:trPr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DE26C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Travaux cliniques </w:t>
            </w: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( 1h TC = 0,75h </w:t>
            </w:r>
            <w:proofErr w:type="spellStart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éq</w:t>
            </w:r>
            <w:proofErr w:type="spellEnd"/>
            <w:r w:rsidRPr="009E6AEA">
              <w:rPr>
                <w:rFonts w:asciiTheme="minorHAnsi" w:hAnsiTheme="minorHAnsi" w:cstheme="minorHAnsi"/>
                <w:sz w:val="21"/>
                <w:szCs w:val="21"/>
              </w:rPr>
              <w:t xml:space="preserve"> TD 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3F4F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A911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DBB09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166C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1F20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E79E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312A87E8" w14:textId="77777777" w:rsidTr="0097564D">
        <w:tc>
          <w:tcPr>
            <w:tcW w:w="5757" w:type="dxa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32DFF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Sous total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8538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904E3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D3DB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4CF9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022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C9F5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0537A7CA" w14:textId="77777777" w:rsidTr="0097564D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C8FF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Accompagnement de visites et voyages d'études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0763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73DF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07D1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B2E0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17A2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7885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6AC9FB1D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CACD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FF11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0437D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E73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88D9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948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ABB23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130AE237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3853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et évaluation des mémoires de fin d’études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AE3B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E3DD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8407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D243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154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1D5F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5391C4B4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51E4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des stages de fin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6D8B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4BF4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B7FC8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1E5D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B15D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19D71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5A3E2865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4004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AE02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515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F54E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B58D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9AC53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4DEA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6A459A1B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9D5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Encadrement de travaux non bibliographiques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09C4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7ED7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C56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9B0D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308F1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AECA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1EC178DB" w14:textId="77777777" w:rsidTr="0097564D">
        <w:tc>
          <w:tcPr>
            <w:tcW w:w="575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5FD0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Tutorat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2C7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AD3A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6770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0F46D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CBD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EE6C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2E3CBBF8" w14:textId="77777777" w:rsidTr="0097564D"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6384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Coordination de formation diplômantes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B04DE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68E4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D9E5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FB02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534B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3151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68765FB2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3DDCD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Organisation de visites et de voyages d'études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0F0F8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9185C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591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E8EC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7ACA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7460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0A861188" w14:textId="77777777" w:rsidTr="0097564D"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211B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Recherche de stages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F9D5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2C021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1A96C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D829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3D2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E56D6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396FDE2D" w14:textId="77777777" w:rsidTr="0097564D">
        <w:tc>
          <w:tcPr>
            <w:tcW w:w="57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B545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</w:rPr>
              <w:t>Responsabilité d'un diplôme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6CF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6E26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926E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5FB2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FF5F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B913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559526F6" w14:textId="77777777" w:rsidTr="0097564D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3859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E6AE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Autres activités de formation (en préciser la nature pour chacune des activités)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D6A34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0562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B7F28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9F36D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C8AE5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9350F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6E4E1973" w14:textId="77777777" w:rsidTr="0097564D"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49324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DBBE0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D342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6835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DC9A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0CFAB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BB727" w14:textId="77777777" w:rsidR="009D648A" w:rsidRPr="009E6AEA" w:rsidRDefault="009D648A" w:rsidP="0097564D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648A" w:rsidRPr="009E6AEA" w14:paraId="4B3F399A" w14:textId="77777777" w:rsidTr="0097564D">
        <w:trPr>
          <w:trHeight w:val="355"/>
        </w:trPr>
        <w:tc>
          <w:tcPr>
            <w:tcW w:w="57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33927" w14:textId="77777777" w:rsidR="009D648A" w:rsidRPr="009E6AEA" w:rsidRDefault="009D648A" w:rsidP="0097564D">
            <w:pPr>
              <w:pStyle w:val="Standard"/>
              <w:tabs>
                <w:tab w:val="right" w:pos="6034"/>
              </w:tabs>
              <w:snapToGrid w:val="0"/>
              <w:spacing w:after="240"/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E6AE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Total général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4680E" w14:textId="77777777" w:rsidR="009D648A" w:rsidRPr="009E6AEA" w:rsidRDefault="009D648A" w:rsidP="0097564D">
            <w:pPr>
              <w:pStyle w:val="Standard"/>
              <w:snapToGrid w:val="0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8C796" w14:textId="77777777" w:rsidR="009D648A" w:rsidRPr="009E6AEA" w:rsidRDefault="009D648A" w:rsidP="0097564D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B1EA" w14:textId="77777777" w:rsidR="009D648A" w:rsidRPr="009E6AEA" w:rsidRDefault="009D648A" w:rsidP="0097564D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F317B" w14:textId="77777777" w:rsidR="009D648A" w:rsidRPr="009E6AEA" w:rsidRDefault="009D648A" w:rsidP="0097564D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9FC7E" w14:textId="77777777" w:rsidR="009D648A" w:rsidRPr="009E6AEA" w:rsidRDefault="009D648A" w:rsidP="0097564D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8728D" w14:textId="77777777" w:rsidR="009D648A" w:rsidRPr="009E6AEA" w:rsidRDefault="009D648A" w:rsidP="0097564D">
            <w:pPr>
              <w:pStyle w:val="Standard"/>
              <w:snapToGrid w:val="0"/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391B37E" w14:textId="77777777" w:rsidR="009D648A" w:rsidRPr="009E6AEA" w:rsidRDefault="009D648A" w:rsidP="009D648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179FCDDB" w14:textId="77777777" w:rsidR="009D648A" w:rsidRPr="009E6AEA" w:rsidRDefault="009D648A">
      <w:pPr>
        <w:pStyle w:val="Standard"/>
        <w:rPr>
          <w:rFonts w:asciiTheme="minorHAnsi" w:hAnsiTheme="minorHAnsi" w:cstheme="minorHAnsi"/>
          <w:sz w:val="21"/>
          <w:szCs w:val="21"/>
        </w:rPr>
      </w:pPr>
    </w:p>
    <w:sectPr w:rsidR="009D648A" w:rsidRPr="009E6AEA">
      <w:headerReference w:type="default" r:id="rId12"/>
      <w:footerReference w:type="default" r:id="rId13"/>
      <w:pgSz w:w="16838" w:h="11906" w:orient="landscape"/>
      <w:pgMar w:top="1134" w:right="119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62DD" w14:textId="77777777" w:rsidR="00A27FA9" w:rsidRDefault="00A27FA9">
      <w:r>
        <w:separator/>
      </w:r>
    </w:p>
  </w:endnote>
  <w:endnote w:type="continuationSeparator" w:id="0">
    <w:p w14:paraId="3E831514" w14:textId="77777777" w:rsidR="00A27FA9" w:rsidRDefault="00A2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1B67" w14:textId="3A6706D6" w:rsidR="00D7535D" w:rsidRDefault="00D7535D">
    <w:pPr>
      <w:pStyle w:val="Pieddepage"/>
      <w:ind w:right="360"/>
    </w:pPr>
    <w:r>
      <w:tab/>
    </w:r>
    <w:r>
      <w:rPr>
        <w:sz w:val="16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 xml:space="preserve"> sur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\* ARABIC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4</w:t>
    </w:r>
    <w:r>
      <w:rPr>
        <w:rStyle w:val="Numrodepage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7567" w14:textId="7B26FB4E" w:rsidR="00D7535D" w:rsidRDefault="00D7535D">
    <w:pPr>
      <w:pStyle w:val="Pieddepage"/>
      <w:ind w:right="360"/>
    </w:pPr>
    <w:r>
      <w:tab/>
    </w:r>
    <w:r>
      <w:rPr>
        <w:sz w:val="16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2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 xml:space="preserve"> sur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\* ARABIC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4</w:t>
    </w:r>
    <w:r>
      <w:rPr>
        <w:rStyle w:val="Numrodepage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BF0A" w14:textId="155F4C3B" w:rsidR="00D7535D" w:rsidRDefault="00D7535D">
    <w:pPr>
      <w:pStyle w:val="Pieddepage"/>
      <w:ind w:right="360"/>
    </w:pPr>
    <w:r>
      <w:tab/>
    </w:r>
    <w:r>
      <w:rPr>
        <w:sz w:val="16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4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 xml:space="preserve"> sur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\* ARABIC </w:instrText>
    </w:r>
    <w:r>
      <w:rPr>
        <w:rStyle w:val="Numrodepage"/>
        <w:sz w:val="16"/>
      </w:rPr>
      <w:fldChar w:fldCharType="separate"/>
    </w:r>
    <w:r w:rsidR="00856A4F">
      <w:rPr>
        <w:rStyle w:val="Numrodepage"/>
        <w:noProof/>
        <w:sz w:val="16"/>
      </w:rPr>
      <w:t>4</w:t>
    </w:r>
    <w:r>
      <w:rPr>
        <w:rStyle w:val="Numrodepag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28DBD" w14:textId="77777777" w:rsidR="00A27FA9" w:rsidRDefault="00A27FA9">
      <w:r>
        <w:rPr>
          <w:color w:val="000000"/>
        </w:rPr>
        <w:ptab w:relativeTo="margin" w:alignment="center" w:leader="none"/>
      </w:r>
    </w:p>
  </w:footnote>
  <w:footnote w:type="continuationSeparator" w:id="0">
    <w:p w14:paraId="14BD69AD" w14:textId="77777777" w:rsidR="00A27FA9" w:rsidRDefault="00A27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3C06D" w14:textId="77777777" w:rsidR="00D7535D" w:rsidRDefault="00D7535D">
    <w:pPr>
      <w:pStyle w:val="En-tte"/>
      <w:rPr>
        <w:sz w:val="12"/>
      </w:rPr>
    </w:pPr>
    <w:r>
      <w:rPr>
        <w:sz w:val="12"/>
      </w:rPr>
      <w:tab/>
    </w: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4A058" w14:textId="77777777" w:rsidR="00D7535D" w:rsidRDefault="00D7535D">
    <w:pPr>
      <w:pStyle w:val="En-tte"/>
      <w:rPr>
        <w:sz w:val="12"/>
      </w:rPr>
    </w:pPr>
    <w:r>
      <w:rPr>
        <w:sz w:val="12"/>
      </w:rPr>
      <w:tab/>
    </w:r>
    <w:r>
      <w:rPr>
        <w:sz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46EC7" w14:textId="77777777" w:rsidR="00D7535D" w:rsidRDefault="00D7535D">
    <w:pPr>
      <w:pStyle w:val="En-tte"/>
      <w:rPr>
        <w:sz w:val="12"/>
      </w:rPr>
    </w:pPr>
    <w:r>
      <w:rPr>
        <w:sz w:val="12"/>
      </w:rPr>
      <w:tab/>
    </w: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C91"/>
    <w:multiLevelType w:val="hybridMultilevel"/>
    <w:tmpl w:val="B08C6E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D79"/>
    <w:multiLevelType w:val="multilevel"/>
    <w:tmpl w:val="450C41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00D745C"/>
    <w:multiLevelType w:val="hybridMultilevel"/>
    <w:tmpl w:val="A7CA8136"/>
    <w:lvl w:ilvl="0" w:tplc="63566600">
      <w:start w:val="2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2D82"/>
    <w:multiLevelType w:val="singleLevel"/>
    <w:tmpl w:val="4D61E72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4">
    <w:nsid w:val="1D725375"/>
    <w:multiLevelType w:val="multilevel"/>
    <w:tmpl w:val="076E8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1F709044"/>
    <w:multiLevelType w:val="singleLevel"/>
    <w:tmpl w:val="6D09F9B3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6">
    <w:nsid w:val="20E23022"/>
    <w:multiLevelType w:val="hybridMultilevel"/>
    <w:tmpl w:val="9ECCA92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C4BE0"/>
    <w:multiLevelType w:val="multilevel"/>
    <w:tmpl w:val="29FAD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7260952"/>
    <w:multiLevelType w:val="multilevel"/>
    <w:tmpl w:val="810C25D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</w:rPr>
    </w:lvl>
    <w:lvl w:ilvl="1">
      <w:numFmt w:val="bullet"/>
      <w:lvlText w:val=""/>
      <w:lvlJc w:val="left"/>
      <w:pPr>
        <w:ind w:left="1420" w:hanging="340"/>
      </w:pPr>
      <w:rPr>
        <w:rFonts w:ascii="Wingdings" w:hAnsi="Wingdings" w:cs="Wingdings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>
    <w:nsid w:val="2ECB6FA1"/>
    <w:multiLevelType w:val="multilevel"/>
    <w:tmpl w:val="715679FC"/>
    <w:styleLink w:val="WW8Num3"/>
    <w:lvl w:ilvl="0">
      <w:numFmt w:val="bullet"/>
      <w:lvlText w:val=""/>
      <w:lvlJc w:val="left"/>
      <w:pPr>
        <w:ind w:left="737" w:hanging="34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F30789E"/>
    <w:multiLevelType w:val="multilevel"/>
    <w:tmpl w:val="0B1C802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1A71CD4"/>
    <w:multiLevelType w:val="multilevel"/>
    <w:tmpl w:val="738E6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7FB45E5"/>
    <w:multiLevelType w:val="multilevel"/>
    <w:tmpl w:val="5732AB22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9331904"/>
    <w:multiLevelType w:val="hybridMultilevel"/>
    <w:tmpl w:val="C8EEF964"/>
    <w:lvl w:ilvl="0" w:tplc="3A6EFF4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A0E34"/>
    <w:multiLevelType w:val="multilevel"/>
    <w:tmpl w:val="0C2C5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D017629"/>
    <w:multiLevelType w:val="singleLevel"/>
    <w:tmpl w:val="01880B6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16">
    <w:nsid w:val="4105B827"/>
    <w:multiLevelType w:val="singleLevel"/>
    <w:tmpl w:val="17744A57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17">
    <w:nsid w:val="44D028B0"/>
    <w:multiLevelType w:val="singleLevel"/>
    <w:tmpl w:val="30C55C8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F5E6C4"/>
    <w:multiLevelType w:val="singleLevel"/>
    <w:tmpl w:val="0ADE63E9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19">
    <w:nsid w:val="4B721117"/>
    <w:multiLevelType w:val="multilevel"/>
    <w:tmpl w:val="AE625AFE"/>
    <w:styleLink w:val="WW8Num1"/>
    <w:lvl w:ilvl="0">
      <w:start w:val="1"/>
      <w:numFmt w:val="none"/>
      <w:pStyle w:val="Titre9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0">
    <w:nsid w:val="4C3E162B"/>
    <w:multiLevelType w:val="singleLevel"/>
    <w:tmpl w:val="214D558E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21">
    <w:nsid w:val="50CF6AEB"/>
    <w:multiLevelType w:val="multilevel"/>
    <w:tmpl w:val="32CAFE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2705192"/>
    <w:multiLevelType w:val="hybridMultilevel"/>
    <w:tmpl w:val="8B6C278C"/>
    <w:lvl w:ilvl="0" w:tplc="4CAE24C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CA722D"/>
    <w:multiLevelType w:val="singleLevel"/>
    <w:tmpl w:val="51636F8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24">
    <w:nsid w:val="53A00DB6"/>
    <w:multiLevelType w:val="singleLevel"/>
    <w:tmpl w:val="4E13434F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</w:abstractNum>
  <w:abstractNum w:abstractNumId="25">
    <w:nsid w:val="55446061"/>
    <w:multiLevelType w:val="hybridMultilevel"/>
    <w:tmpl w:val="73DC262C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652930"/>
    <w:multiLevelType w:val="hybridMultilevel"/>
    <w:tmpl w:val="90BCFC90"/>
    <w:lvl w:ilvl="0" w:tplc="352E79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46784"/>
    <w:multiLevelType w:val="singleLevel"/>
    <w:tmpl w:val="3C763569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28">
    <w:nsid w:val="57B46D13"/>
    <w:multiLevelType w:val="multilevel"/>
    <w:tmpl w:val="0B1C80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820B974"/>
    <w:multiLevelType w:val="singleLevel"/>
    <w:tmpl w:val="476693E3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30">
    <w:nsid w:val="653608CC"/>
    <w:multiLevelType w:val="multilevel"/>
    <w:tmpl w:val="416E9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6CE4551"/>
    <w:multiLevelType w:val="multilevel"/>
    <w:tmpl w:val="12A46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B572E5B"/>
    <w:multiLevelType w:val="hybridMultilevel"/>
    <w:tmpl w:val="3F9A4D1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5BF58F"/>
    <w:multiLevelType w:val="singleLevel"/>
    <w:tmpl w:val="16ACBA5B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34">
    <w:nsid w:val="70152875"/>
    <w:multiLevelType w:val="hybridMultilevel"/>
    <w:tmpl w:val="886651F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198283F"/>
    <w:multiLevelType w:val="multilevel"/>
    <w:tmpl w:val="487AE0E0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274C659"/>
    <w:multiLevelType w:val="singleLevel"/>
    <w:tmpl w:val="51B7EA3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24"/>
      </w:pPr>
      <w:rPr>
        <w:rFonts w:ascii="Symbol" w:hAnsi="Symbol" w:hint="default"/>
      </w:rPr>
    </w:lvl>
  </w:abstractNum>
  <w:abstractNum w:abstractNumId="37">
    <w:nsid w:val="78647683"/>
    <w:multiLevelType w:val="multilevel"/>
    <w:tmpl w:val="9516C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A9A27F1"/>
    <w:multiLevelType w:val="hybridMultilevel"/>
    <w:tmpl w:val="8AA6AA78"/>
    <w:lvl w:ilvl="0" w:tplc="AC105A7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10"/>
  </w:num>
  <w:num w:numId="9">
    <w:abstractNumId w:val="9"/>
  </w:num>
  <w:num w:numId="10">
    <w:abstractNumId w:val="6"/>
  </w:num>
  <w:num w:numId="11">
    <w:abstractNumId w:val="26"/>
  </w:num>
  <w:num w:numId="12">
    <w:abstractNumId w:val="0"/>
  </w:num>
  <w:num w:numId="13">
    <w:abstractNumId w:val="34"/>
  </w:num>
  <w:num w:numId="14">
    <w:abstractNumId w:val="28"/>
  </w:num>
  <w:num w:numId="15">
    <w:abstractNumId w:val="21"/>
  </w:num>
  <w:num w:numId="16">
    <w:abstractNumId w:val="11"/>
  </w:num>
  <w:num w:numId="17">
    <w:abstractNumId w:val="1"/>
  </w:num>
  <w:num w:numId="18">
    <w:abstractNumId w:val="36"/>
  </w:num>
  <w:num w:numId="19">
    <w:abstractNumId w:val="24"/>
  </w:num>
  <w:num w:numId="20">
    <w:abstractNumId w:val="25"/>
  </w:num>
  <w:num w:numId="21">
    <w:abstractNumId w:val="31"/>
  </w:num>
  <w:num w:numId="22">
    <w:abstractNumId w:val="3"/>
  </w:num>
  <w:num w:numId="23">
    <w:abstractNumId w:val="27"/>
  </w:num>
  <w:num w:numId="24">
    <w:abstractNumId w:val="15"/>
  </w:num>
  <w:num w:numId="25">
    <w:abstractNumId w:val="23"/>
  </w:num>
  <w:num w:numId="26">
    <w:abstractNumId w:val="18"/>
  </w:num>
  <w:num w:numId="27">
    <w:abstractNumId w:val="20"/>
  </w:num>
  <w:num w:numId="28">
    <w:abstractNumId w:val="29"/>
  </w:num>
  <w:num w:numId="29">
    <w:abstractNumId w:val="16"/>
  </w:num>
  <w:num w:numId="30">
    <w:abstractNumId w:val="33"/>
  </w:num>
  <w:num w:numId="31">
    <w:abstractNumId w:val="5"/>
  </w:num>
  <w:num w:numId="32">
    <w:abstractNumId w:val="17"/>
  </w:num>
  <w:num w:numId="33">
    <w:abstractNumId w:val="32"/>
  </w:num>
  <w:num w:numId="34">
    <w:abstractNumId w:val="7"/>
  </w:num>
  <w:num w:numId="35">
    <w:abstractNumId w:val="4"/>
  </w:num>
  <w:num w:numId="36">
    <w:abstractNumId w:val="14"/>
  </w:num>
  <w:num w:numId="37">
    <w:abstractNumId w:val="37"/>
  </w:num>
  <w:num w:numId="38">
    <w:abstractNumId w:val="30"/>
  </w:num>
  <w:num w:numId="39">
    <w:abstractNumId w:val="13"/>
  </w:num>
  <w:num w:numId="40">
    <w:abstractNumId w:val="2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F3"/>
    <w:rsid w:val="0000416D"/>
    <w:rsid w:val="00024E02"/>
    <w:rsid w:val="00063B9C"/>
    <w:rsid w:val="000666BA"/>
    <w:rsid w:val="00071D22"/>
    <w:rsid w:val="00072F7D"/>
    <w:rsid w:val="00093A07"/>
    <w:rsid w:val="000A5D38"/>
    <w:rsid w:val="000B4AF9"/>
    <w:rsid w:val="000D340F"/>
    <w:rsid w:val="000E0028"/>
    <w:rsid w:val="00105209"/>
    <w:rsid w:val="00112B67"/>
    <w:rsid w:val="00112C0C"/>
    <w:rsid w:val="001146A5"/>
    <w:rsid w:val="0012322F"/>
    <w:rsid w:val="00125918"/>
    <w:rsid w:val="00134382"/>
    <w:rsid w:val="001349B1"/>
    <w:rsid w:val="00136D99"/>
    <w:rsid w:val="001948C5"/>
    <w:rsid w:val="001A5091"/>
    <w:rsid w:val="001C022D"/>
    <w:rsid w:val="001C0F17"/>
    <w:rsid w:val="001D6018"/>
    <w:rsid w:val="001F532E"/>
    <w:rsid w:val="00202894"/>
    <w:rsid w:val="002349DD"/>
    <w:rsid w:val="00244F9F"/>
    <w:rsid w:val="002519AB"/>
    <w:rsid w:val="002629B6"/>
    <w:rsid w:val="002718D4"/>
    <w:rsid w:val="002738FE"/>
    <w:rsid w:val="00281CA5"/>
    <w:rsid w:val="00285F35"/>
    <w:rsid w:val="00287DF0"/>
    <w:rsid w:val="002C33B3"/>
    <w:rsid w:val="002C46AE"/>
    <w:rsid w:val="002E2ED2"/>
    <w:rsid w:val="003053E4"/>
    <w:rsid w:val="00317506"/>
    <w:rsid w:val="00320BDA"/>
    <w:rsid w:val="00342846"/>
    <w:rsid w:val="003469D6"/>
    <w:rsid w:val="00347B64"/>
    <w:rsid w:val="00366ED3"/>
    <w:rsid w:val="00381DE6"/>
    <w:rsid w:val="00382490"/>
    <w:rsid w:val="0038720F"/>
    <w:rsid w:val="003F20F4"/>
    <w:rsid w:val="003F3144"/>
    <w:rsid w:val="00436FE5"/>
    <w:rsid w:val="00441765"/>
    <w:rsid w:val="00470ECD"/>
    <w:rsid w:val="00480F34"/>
    <w:rsid w:val="004C1878"/>
    <w:rsid w:val="004E445D"/>
    <w:rsid w:val="004F39F7"/>
    <w:rsid w:val="0050343B"/>
    <w:rsid w:val="00525C10"/>
    <w:rsid w:val="00532BD3"/>
    <w:rsid w:val="00540A4C"/>
    <w:rsid w:val="00541A3C"/>
    <w:rsid w:val="00542596"/>
    <w:rsid w:val="0054483B"/>
    <w:rsid w:val="00580FB5"/>
    <w:rsid w:val="005903F7"/>
    <w:rsid w:val="005B42F2"/>
    <w:rsid w:val="005E16E0"/>
    <w:rsid w:val="005E3022"/>
    <w:rsid w:val="005E6C84"/>
    <w:rsid w:val="005F71CF"/>
    <w:rsid w:val="0062634E"/>
    <w:rsid w:val="00627E75"/>
    <w:rsid w:val="00637CB6"/>
    <w:rsid w:val="006502D0"/>
    <w:rsid w:val="00690926"/>
    <w:rsid w:val="006C159A"/>
    <w:rsid w:val="006E62B3"/>
    <w:rsid w:val="0071652A"/>
    <w:rsid w:val="0071701E"/>
    <w:rsid w:val="00725758"/>
    <w:rsid w:val="00734FCA"/>
    <w:rsid w:val="00744BE3"/>
    <w:rsid w:val="00787C4F"/>
    <w:rsid w:val="00793AEA"/>
    <w:rsid w:val="00797B50"/>
    <w:rsid w:val="007B19DD"/>
    <w:rsid w:val="007C0F0A"/>
    <w:rsid w:val="007C5958"/>
    <w:rsid w:val="007F2D13"/>
    <w:rsid w:val="007F3792"/>
    <w:rsid w:val="00811425"/>
    <w:rsid w:val="00824587"/>
    <w:rsid w:val="00845356"/>
    <w:rsid w:val="00854146"/>
    <w:rsid w:val="00856A4F"/>
    <w:rsid w:val="00881ABD"/>
    <w:rsid w:val="008D51D2"/>
    <w:rsid w:val="008F1330"/>
    <w:rsid w:val="009213C8"/>
    <w:rsid w:val="00947E1E"/>
    <w:rsid w:val="0095678C"/>
    <w:rsid w:val="00970531"/>
    <w:rsid w:val="0097564D"/>
    <w:rsid w:val="00976174"/>
    <w:rsid w:val="009768E5"/>
    <w:rsid w:val="009772D4"/>
    <w:rsid w:val="00986B2D"/>
    <w:rsid w:val="00995347"/>
    <w:rsid w:val="009A7207"/>
    <w:rsid w:val="009C3011"/>
    <w:rsid w:val="009C5BB1"/>
    <w:rsid w:val="009D648A"/>
    <w:rsid w:val="009E6AEA"/>
    <w:rsid w:val="009E712F"/>
    <w:rsid w:val="00A010FA"/>
    <w:rsid w:val="00A27FA9"/>
    <w:rsid w:val="00A31CE4"/>
    <w:rsid w:val="00A53624"/>
    <w:rsid w:val="00A541BC"/>
    <w:rsid w:val="00A61A00"/>
    <w:rsid w:val="00A77459"/>
    <w:rsid w:val="00A84C0B"/>
    <w:rsid w:val="00A975E8"/>
    <w:rsid w:val="00AE0457"/>
    <w:rsid w:val="00AE1080"/>
    <w:rsid w:val="00AE32C4"/>
    <w:rsid w:val="00AE6CF3"/>
    <w:rsid w:val="00B00566"/>
    <w:rsid w:val="00B403A6"/>
    <w:rsid w:val="00B443FC"/>
    <w:rsid w:val="00B52FEE"/>
    <w:rsid w:val="00B56A5B"/>
    <w:rsid w:val="00B578A6"/>
    <w:rsid w:val="00B73E4C"/>
    <w:rsid w:val="00B77C68"/>
    <w:rsid w:val="00B86B8D"/>
    <w:rsid w:val="00B87EBD"/>
    <w:rsid w:val="00B91F04"/>
    <w:rsid w:val="00B92B51"/>
    <w:rsid w:val="00BA58AA"/>
    <w:rsid w:val="00BD27EB"/>
    <w:rsid w:val="00BE2AED"/>
    <w:rsid w:val="00C1701A"/>
    <w:rsid w:val="00C2244F"/>
    <w:rsid w:val="00C31914"/>
    <w:rsid w:val="00C575E7"/>
    <w:rsid w:val="00C95804"/>
    <w:rsid w:val="00C96BA3"/>
    <w:rsid w:val="00CB00D0"/>
    <w:rsid w:val="00CB2175"/>
    <w:rsid w:val="00CC0224"/>
    <w:rsid w:val="00CE15DA"/>
    <w:rsid w:val="00CF1195"/>
    <w:rsid w:val="00CF640C"/>
    <w:rsid w:val="00D0637A"/>
    <w:rsid w:val="00D30A89"/>
    <w:rsid w:val="00D5126C"/>
    <w:rsid w:val="00D7535D"/>
    <w:rsid w:val="00D868CC"/>
    <w:rsid w:val="00D87EB1"/>
    <w:rsid w:val="00DB6051"/>
    <w:rsid w:val="00DC153C"/>
    <w:rsid w:val="00DF3C58"/>
    <w:rsid w:val="00E144CF"/>
    <w:rsid w:val="00E207BE"/>
    <w:rsid w:val="00E555E8"/>
    <w:rsid w:val="00E674A8"/>
    <w:rsid w:val="00E82594"/>
    <w:rsid w:val="00E85BA4"/>
    <w:rsid w:val="00EA28A0"/>
    <w:rsid w:val="00ED1282"/>
    <w:rsid w:val="00ED2A7D"/>
    <w:rsid w:val="00EE01D6"/>
    <w:rsid w:val="00F1713C"/>
    <w:rsid w:val="00F33FD1"/>
    <w:rsid w:val="00F35C2B"/>
    <w:rsid w:val="00F415D3"/>
    <w:rsid w:val="00F416C2"/>
    <w:rsid w:val="00F56DD1"/>
    <w:rsid w:val="00FA079C"/>
    <w:rsid w:val="00FC61C7"/>
    <w:rsid w:val="00FE07A3"/>
    <w:rsid w:val="00FE12B8"/>
    <w:rsid w:val="00FE2A35"/>
    <w:rsid w:val="00FF1FE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1AF2"/>
  <w15:docId w15:val="{2C9D477D-B26F-492D-804E-40E5C3A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tabs>
        <w:tab w:val="left" w:pos="567"/>
        <w:tab w:val="left" w:pos="6946"/>
      </w:tabs>
      <w:spacing w:before="480" w:after="240"/>
      <w:jc w:val="both"/>
      <w:outlineLvl w:val="0"/>
    </w:pPr>
    <w:rPr>
      <w:rFonts w:ascii="Arial" w:eastAsia="Arial" w:hAnsi="Arial" w:cs="Arial"/>
      <w:b/>
      <w:sz w:val="24"/>
    </w:rPr>
  </w:style>
  <w:style w:type="paragraph" w:styleId="Titre2">
    <w:name w:val="heading 2"/>
    <w:basedOn w:val="Standard"/>
    <w:next w:val="Standard"/>
    <w:pPr>
      <w:keepNext/>
      <w:tabs>
        <w:tab w:val="left" w:pos="567"/>
        <w:tab w:val="left" w:pos="6946"/>
      </w:tabs>
      <w:spacing w:before="360" w:after="240"/>
      <w:jc w:val="both"/>
      <w:outlineLvl w:val="1"/>
    </w:pPr>
    <w:rPr>
      <w:rFonts w:ascii="Arial" w:eastAsia="Arial" w:hAnsi="Arial" w:cs="Arial"/>
      <w:b/>
      <w:sz w:val="22"/>
    </w:rPr>
  </w:style>
  <w:style w:type="paragraph" w:styleId="Titre3">
    <w:name w:val="heading 3"/>
    <w:basedOn w:val="Standard"/>
    <w:next w:val="Standard"/>
    <w:pPr>
      <w:keepNext/>
      <w:outlineLvl w:val="2"/>
    </w:pPr>
    <w:rPr>
      <w:rFonts w:ascii="Arial" w:eastAsia="Arial" w:hAnsi="Arial" w:cs="Arial"/>
      <w:b/>
    </w:rPr>
  </w:style>
  <w:style w:type="paragraph" w:styleId="Titre4">
    <w:name w:val="heading 4"/>
    <w:basedOn w:val="Standard"/>
    <w:next w:val="Standard"/>
    <w:pPr>
      <w:keepNext/>
      <w:jc w:val="center"/>
      <w:outlineLvl w:val="3"/>
    </w:pPr>
    <w:rPr>
      <w:rFonts w:ascii="Arial" w:eastAsia="Arial" w:hAnsi="Arial" w:cs="Arial"/>
      <w:b/>
    </w:rPr>
  </w:style>
  <w:style w:type="paragraph" w:styleId="Titre5">
    <w:name w:val="heading 5"/>
    <w:basedOn w:val="Standard"/>
    <w:next w:val="Standard"/>
    <w:pPr>
      <w:keepNext/>
      <w:ind w:right="-1"/>
      <w:jc w:val="center"/>
      <w:outlineLvl w:val="4"/>
    </w:pPr>
    <w:rPr>
      <w:rFonts w:ascii="Arial" w:eastAsia="Arial" w:hAnsi="Arial" w:cs="Arial"/>
      <w:b/>
      <w:sz w:val="22"/>
    </w:rPr>
  </w:style>
  <w:style w:type="paragraph" w:styleId="Titre6">
    <w:name w:val="heading 6"/>
    <w:basedOn w:val="Standard"/>
    <w:next w:val="Standard"/>
    <w:pPr>
      <w:keepNext/>
      <w:ind w:left="112"/>
      <w:jc w:val="center"/>
      <w:outlineLvl w:val="5"/>
    </w:pPr>
    <w:rPr>
      <w:rFonts w:ascii="Arial" w:eastAsia="Arial" w:hAnsi="Arial" w:cs="Arial"/>
      <w:b/>
      <w:color w:val="000000"/>
      <w:sz w:val="28"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sz w:val="40"/>
    </w:rPr>
  </w:style>
  <w:style w:type="paragraph" w:styleId="Titre8">
    <w:name w:val="heading 8"/>
    <w:basedOn w:val="Standard"/>
    <w:next w:val="Standard"/>
    <w:pPr>
      <w:keepNext/>
      <w:ind w:left="112"/>
      <w:outlineLvl w:val="7"/>
    </w:pPr>
    <w:rPr>
      <w:rFonts w:ascii="Arial" w:eastAsia="Arial" w:hAnsi="Arial" w:cs="Arial"/>
      <w:b/>
      <w:color w:val="000000"/>
      <w:sz w:val="28"/>
    </w:rPr>
  </w:style>
  <w:style w:type="paragraph" w:styleId="Titre9">
    <w:name w:val="heading 9"/>
    <w:basedOn w:val="Standard"/>
    <w:next w:val="Standard"/>
    <w:pPr>
      <w:keepNext/>
      <w:numPr>
        <w:numId w:val="1"/>
      </w:numPr>
      <w:outlineLvl w:val="8"/>
    </w:pPr>
    <w:rPr>
      <w:rFonts w:ascii="Arial" w:eastAsia="Arial" w:hAnsi="Arial" w:cs="Arial"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e">
    <w:name w:val="List"/>
    <w:basedOn w:val="Textbody"/>
    <w:rPr>
      <w:rFonts w:ascii="Liberation Sans" w:eastAsia="Liberation Sans" w:hAnsi="Liberation Sans"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ans" w:eastAsia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Liberation Sans" w:eastAsia="Liberation Sans" w:hAnsi="Liberation Sans" w:cs="Tahoma"/>
    </w:rPr>
  </w:style>
  <w:style w:type="paragraph" w:customStyle="1" w:styleId="WW-Titre">
    <w:name w:val="WW-Titre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pPr>
      <w:jc w:val="both"/>
    </w:pPr>
    <w:rPr>
      <w:rFonts w:ascii="Arial" w:eastAsia="Arial" w:hAnsi="Arial" w:cs="Arial"/>
      <w:sz w:val="22"/>
    </w:rPr>
  </w:style>
  <w:style w:type="paragraph" w:styleId="Corpsdetexte3">
    <w:name w:val="Body Text 3"/>
    <w:basedOn w:val="Standard"/>
    <w:pPr>
      <w:jc w:val="both"/>
    </w:pPr>
    <w:rPr>
      <w:rFonts w:ascii="Arial" w:eastAsia="Arial" w:hAnsi="Arial" w:cs="Arial"/>
      <w:b/>
      <w:sz w:val="22"/>
    </w:rPr>
  </w:style>
  <w:style w:type="paragraph" w:customStyle="1" w:styleId="H5">
    <w:name w:val="H5"/>
    <w:basedOn w:val="Standard"/>
    <w:next w:val="Standard"/>
    <w:pPr>
      <w:keepNext/>
      <w:spacing w:before="100" w:after="100"/>
    </w:pPr>
    <w:rPr>
      <w:b/>
    </w:rPr>
  </w:style>
  <w:style w:type="paragraph" w:styleId="En-tte">
    <w:name w:val="header"/>
    <w:basedOn w:val="Standard"/>
    <w:link w:val="En-tteCar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jc w:val="center"/>
    </w:pPr>
    <w:rPr>
      <w:rFonts w:ascii="Arial" w:eastAsia="Arial" w:hAnsi="Arial" w:cs="Arial"/>
      <w:b/>
      <w:sz w:val="52"/>
    </w:rPr>
  </w:style>
  <w:style w:type="paragraph" w:styleId="Retraitcorpsdetexte2">
    <w:name w:val="Body Text Indent 2"/>
    <w:basedOn w:val="Standard"/>
    <w:pPr>
      <w:ind w:right="72" w:firstLine="1064"/>
      <w:jc w:val="right"/>
    </w:pPr>
    <w:rPr>
      <w:rFonts w:ascii="Arial" w:eastAsia="Arial" w:hAnsi="Arial" w:cs="Arial"/>
      <w:sz w:val="22"/>
    </w:rPr>
  </w:style>
  <w:style w:type="paragraph" w:styleId="Retraitcorpsdetexte3">
    <w:name w:val="Body Text Indent 3"/>
    <w:basedOn w:val="Standard"/>
    <w:pPr>
      <w:ind w:left="3284"/>
    </w:pPr>
    <w:rPr>
      <w:rFonts w:ascii="Arial" w:eastAsia="Arial" w:hAnsi="Arial" w:cs="Arial"/>
      <w:b/>
      <w:sz w:val="22"/>
    </w:rPr>
  </w:style>
  <w:style w:type="paragraph" w:styleId="NormalWeb">
    <w:name w:val="Normal (Web)"/>
    <w:basedOn w:val="Standard"/>
    <w:pPr>
      <w:widowControl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otnote">
    <w:name w:val="Footnote"/>
    <w:basedOn w:val="Standard"/>
    <w:pPr>
      <w:spacing w:line="300" w:lineRule="atLeast"/>
      <w:jc w:val="both"/>
    </w:pPr>
    <w:rPr>
      <w:rFonts w:ascii="Comic Sans MS" w:eastAsia="Comic Sans MS" w:hAnsi="Comic Sans MS" w:cs="Comic Sans MS"/>
    </w:rPr>
  </w:style>
  <w:style w:type="paragraph" w:customStyle="1" w:styleId="TableContents">
    <w:name w:val="Table Contents"/>
    <w:basedOn w:val="Standard"/>
    <w:pPr>
      <w:suppressLineNumbers/>
    </w:pPr>
    <w:rPr>
      <w:rFonts w:ascii="Arial" w:eastAsia="Arial" w:hAnsi="Arial" w:cs="Arial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Verdana" w:hAnsi="Verdana" w:cs="Verdana"/>
      <w:b/>
      <w:bCs/>
    </w:rPr>
  </w:style>
  <w:style w:type="character" w:customStyle="1" w:styleId="WW8Num3z0">
    <w:name w:val="WW8Num3z0"/>
    <w:rPr>
      <w:rFonts w:ascii="Wingdings" w:eastAsia="Wingdings" w:hAnsi="Wingdings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  <w:bCs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-Policepardfaut">
    <w:name w:val="WW-Police par défaut"/>
  </w:style>
  <w:style w:type="character" w:customStyle="1" w:styleId="WW-Policepardfaut1">
    <w:name w:val="WW-Police par défaut1"/>
  </w:style>
  <w:style w:type="character" w:customStyle="1" w:styleId="Absatz-Standardschriftart">
    <w:name w:val="Absatz-Standardschriftart"/>
  </w:style>
  <w:style w:type="character" w:customStyle="1" w:styleId="WW-Policepardfaut11">
    <w:name w:val="WW-Police par défaut11"/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-Policepardfaut111">
    <w:name w:val="WW-Police par défaut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1111">
    <w:name w:val="WW-Police par défaut1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9z0">
    <w:name w:val="WW8Num9z0"/>
    <w:rPr>
      <w:rFonts w:ascii="Times New Roman" w:eastAsia="Times New Roman" w:hAnsi="Times New Roman" w:cs="Times New Roman"/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Policepardfaut11111">
    <w:name w:val="WW-Police par défaut11111"/>
  </w:style>
  <w:style w:type="character" w:styleId="Numrodepage">
    <w:name w:val="page number"/>
    <w:basedOn w:val="WW-Policepardfaut11111"/>
  </w:style>
  <w:style w:type="character" w:customStyle="1" w:styleId="Internetlink">
    <w:name w:val="Internet link"/>
    <w:basedOn w:val="WW-Policepardfaut11111"/>
    <w:rPr>
      <w:color w:val="0000FF"/>
      <w:u w:val="single"/>
    </w:rPr>
  </w:style>
  <w:style w:type="character" w:customStyle="1" w:styleId="Caractredenotedebasdepage">
    <w:name w:val="Caractère de note de bas de page"/>
    <w:basedOn w:val="WW-Policepardfaut11111"/>
    <w:rPr>
      <w:position w:val="0"/>
      <w:vertAlign w:val="superscript"/>
    </w:rPr>
  </w:style>
  <w:style w:type="character" w:customStyle="1" w:styleId="VisitedInternetLink">
    <w:name w:val="Visited Internet Link"/>
    <w:basedOn w:val="WW-Policepardfaut111"/>
    <w:rPr>
      <w:color w:val="800080"/>
      <w:u w:val="single"/>
    </w:rPr>
  </w:style>
  <w:style w:type="character" w:customStyle="1" w:styleId="FootnoteSymbol">
    <w:name w:val="Footnote Symbol"/>
    <w:basedOn w:val="WW-Policepardfaut"/>
    <w:rPr>
      <w:position w:val="0"/>
      <w:vertAlign w:val="superscript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resdenotedefin">
    <w:name w:val="WW-Caractères de note de fin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paragraph" w:customStyle="1" w:styleId="Style1">
    <w:name w:val="Style 1"/>
    <w:basedOn w:val="Normal"/>
    <w:uiPriority w:val="99"/>
    <w:rsid w:val="009768E5"/>
    <w:pPr>
      <w:suppressAutoHyphens w:val="0"/>
      <w:autoSpaceDE w:val="0"/>
      <w:spacing w:line="288" w:lineRule="atLeast"/>
      <w:jc w:val="both"/>
      <w:textAlignment w:val="auto"/>
    </w:pPr>
    <w:rPr>
      <w:rFonts w:ascii="Times New Roman" w:eastAsiaTheme="minorEastAsia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12322F"/>
    <w:pPr>
      <w:ind w:left="720"/>
      <w:contextualSpacing/>
    </w:pPr>
    <w:rPr>
      <w:szCs w:val="21"/>
    </w:rPr>
  </w:style>
  <w:style w:type="paragraph" w:customStyle="1" w:styleId="Default">
    <w:name w:val="Default"/>
    <w:rsid w:val="00112C0C"/>
    <w:pPr>
      <w:widowControl/>
      <w:suppressAutoHyphens w:val="0"/>
      <w:autoSpaceDE w:val="0"/>
      <w:adjustRightInd w:val="0"/>
      <w:textAlignment w:val="auto"/>
    </w:pPr>
    <w:rPr>
      <w:rFonts w:ascii="Calibri" w:eastAsiaTheme="minorHAnsi" w:hAnsi="Calibri" w:cs="Calibri"/>
      <w:color w:val="000000"/>
      <w:kern w:val="0"/>
      <w:lang w:eastAsia="en-US" w:bidi="ar-SA"/>
    </w:rPr>
  </w:style>
  <w:style w:type="character" w:styleId="Titredulivre">
    <w:name w:val="Book Title"/>
    <w:basedOn w:val="Policepardfaut"/>
    <w:uiPriority w:val="33"/>
    <w:qFormat/>
    <w:rsid w:val="00A84C0B"/>
    <w:rPr>
      <w:b/>
      <w:bCs/>
      <w:i/>
      <w:iC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D2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D22"/>
    <w:rPr>
      <w:rFonts w:ascii="Segoe UI" w:hAnsi="Segoe UI"/>
      <w:sz w:val="18"/>
      <w:szCs w:val="16"/>
    </w:rPr>
  </w:style>
  <w:style w:type="paragraph" w:customStyle="1" w:styleId="Corpsdetexte31">
    <w:name w:val="Corps de texte 31"/>
    <w:basedOn w:val="Normal"/>
    <w:rsid w:val="00E555E8"/>
    <w:pPr>
      <w:widowControl/>
      <w:autoSpaceDN/>
      <w:spacing w:before="259" w:line="220" w:lineRule="exact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  <w:style w:type="table" w:styleId="Grilledutableau">
    <w:name w:val="Table Grid"/>
    <w:basedOn w:val="TableauNormal"/>
    <w:uiPriority w:val="39"/>
    <w:rsid w:val="00E555E8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382490"/>
    <w:pPr>
      <w:widowControl/>
      <w:suppressAutoHyphens w:val="0"/>
      <w:autoSpaceDN/>
      <w:textAlignment w:val="auto"/>
    </w:pPr>
    <w:rPr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A61A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1A0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1A0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58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5804"/>
    <w:rPr>
      <w:b/>
      <w:bCs/>
      <w:sz w:val="20"/>
      <w:szCs w:val="18"/>
    </w:rPr>
  </w:style>
  <w:style w:type="character" w:customStyle="1" w:styleId="En-tteCar">
    <w:name w:val="En-tête Car"/>
    <w:basedOn w:val="Policepardfaut"/>
    <w:link w:val="En-tte"/>
    <w:rsid w:val="00690926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5E284-BA01-4DB1-98E6-8E481645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</Company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TREGOUET</dc:creator>
  <cp:lastModifiedBy>Fabien Rouquette</cp:lastModifiedBy>
  <cp:revision>4</cp:revision>
  <cp:lastPrinted>2023-12-05T14:02:00Z</cp:lastPrinted>
  <dcterms:created xsi:type="dcterms:W3CDTF">2026-03-12T13:41:00Z</dcterms:created>
  <dcterms:modified xsi:type="dcterms:W3CDTF">2026-03-12T13:42:00Z</dcterms:modified>
</cp:coreProperties>
</file>