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B7D50" w14:textId="77777777" w:rsidR="0075640D" w:rsidRDefault="0075640D"/>
    <w:p w14:paraId="0EA34094" w14:textId="77777777" w:rsidR="0075640D" w:rsidRPr="0075640D" w:rsidRDefault="0075640D" w:rsidP="0075640D"/>
    <w:p w14:paraId="27F1316D" w14:textId="77777777" w:rsidR="0075640D" w:rsidRDefault="0075640D" w:rsidP="0075640D"/>
    <w:p w14:paraId="6B01FD42" w14:textId="77777777" w:rsidR="0075009A" w:rsidRDefault="0075640D" w:rsidP="0075640D">
      <w:pPr>
        <w:tabs>
          <w:tab w:val="left" w:pos="5145"/>
        </w:tabs>
      </w:pPr>
      <w:r>
        <w:tab/>
      </w:r>
    </w:p>
    <w:p w14:paraId="465DC4F0" w14:textId="4B50DEA2" w:rsidR="0075640D" w:rsidRPr="00D8299D" w:rsidRDefault="00D8299D" w:rsidP="00D8299D">
      <w:pPr>
        <w:tabs>
          <w:tab w:val="left" w:pos="3402"/>
          <w:tab w:val="left" w:pos="5145"/>
        </w:tabs>
        <w:jc w:val="right"/>
        <w:rPr>
          <w:rFonts w:ascii="Trebuchet MS" w:hAnsi="Trebuchet MS"/>
          <w:sz w:val="20"/>
          <w:szCs w:val="20"/>
        </w:rPr>
      </w:pPr>
      <w:r>
        <w:br/>
      </w:r>
      <w:r>
        <w:tab/>
      </w:r>
      <w:r w:rsidR="00B74B8E">
        <w:rPr>
          <w:rFonts w:ascii="Trebuchet MS" w:hAnsi="Trebuchet MS"/>
          <w:color w:val="177478"/>
          <w:sz w:val="20"/>
          <w:szCs w:val="20"/>
        </w:rPr>
        <w:t>Lundi 2 décembre 2019</w:t>
      </w:r>
    </w:p>
    <w:p w14:paraId="46FCE389" w14:textId="77777777" w:rsidR="00B74B8E" w:rsidRPr="00B74B8E" w:rsidRDefault="00B74B8E" w:rsidP="00B74B8E">
      <w:pPr>
        <w:tabs>
          <w:tab w:val="left" w:pos="4536"/>
          <w:tab w:val="left" w:pos="5145"/>
        </w:tabs>
        <w:ind w:left="1701"/>
        <w:jc w:val="center"/>
        <w:rPr>
          <w:rFonts w:ascii="Trebuchet MS" w:hAnsi="Trebuchet MS"/>
          <w:b/>
          <w:color w:val="177478"/>
          <w:sz w:val="28"/>
          <w:szCs w:val="28"/>
        </w:rPr>
      </w:pPr>
    </w:p>
    <w:p w14:paraId="6EB1E917" w14:textId="77777777" w:rsidR="00B74B8E" w:rsidRDefault="00B74B8E" w:rsidP="00B74B8E">
      <w:pPr>
        <w:tabs>
          <w:tab w:val="left" w:pos="4536"/>
          <w:tab w:val="left" w:pos="5145"/>
        </w:tabs>
        <w:ind w:left="1701"/>
        <w:jc w:val="center"/>
        <w:rPr>
          <w:rFonts w:ascii="Trebuchet MS" w:hAnsi="Trebuchet MS"/>
          <w:b/>
          <w:color w:val="177478"/>
        </w:rPr>
      </w:pPr>
      <w:r w:rsidRPr="00B74B8E">
        <w:rPr>
          <w:rFonts w:ascii="Trebuchet MS" w:hAnsi="Trebuchet MS"/>
          <w:b/>
          <w:color w:val="177478"/>
          <w:sz w:val="28"/>
          <w:szCs w:val="28"/>
        </w:rPr>
        <w:t xml:space="preserve">Colloque « Changement et professionnalisation » </w:t>
      </w:r>
    </w:p>
    <w:p w14:paraId="03DF93FC" w14:textId="77777777" w:rsidR="00B74B8E" w:rsidRPr="00B74B8E" w:rsidRDefault="00B74B8E" w:rsidP="00B74B8E">
      <w:pPr>
        <w:tabs>
          <w:tab w:val="left" w:pos="4536"/>
          <w:tab w:val="left" w:pos="5145"/>
        </w:tabs>
        <w:ind w:left="1701"/>
        <w:jc w:val="both"/>
        <w:rPr>
          <w:rFonts w:ascii="Trebuchet MS" w:hAnsi="Trebuchet MS"/>
          <w:b/>
          <w:color w:val="177478"/>
        </w:rPr>
      </w:pPr>
    </w:p>
    <w:p w14:paraId="3A480DE5" w14:textId="586DC155" w:rsidR="00B74B8E" w:rsidRPr="00B74B8E" w:rsidRDefault="00B74B8E" w:rsidP="00B74B8E">
      <w:pPr>
        <w:tabs>
          <w:tab w:val="left" w:pos="4536"/>
          <w:tab w:val="left" w:pos="5145"/>
        </w:tabs>
        <w:ind w:left="1701"/>
        <w:jc w:val="both"/>
        <w:rPr>
          <w:rFonts w:ascii="Trebuchet MS" w:hAnsi="Trebuchet MS"/>
          <w:b/>
          <w:color w:val="177478"/>
          <w:sz w:val="22"/>
          <w:szCs w:val="22"/>
        </w:rPr>
      </w:pPr>
      <w:r w:rsidRPr="00B74B8E">
        <w:rPr>
          <w:rFonts w:ascii="Trebuchet MS" w:hAnsi="Trebuchet MS"/>
          <w:b/>
          <w:color w:val="177478"/>
          <w:sz w:val="22"/>
          <w:szCs w:val="22"/>
        </w:rPr>
        <w:t xml:space="preserve">Les 3 et 4 décembre prochains se tiendra le colloque international pluridisciplinaire « Changement et professionnalisation » à l’ENSFEA de Toulouse – </w:t>
      </w:r>
      <w:proofErr w:type="spellStart"/>
      <w:r w:rsidRPr="00B74B8E">
        <w:rPr>
          <w:rFonts w:ascii="Trebuchet MS" w:hAnsi="Trebuchet MS"/>
          <w:b/>
          <w:color w:val="177478"/>
          <w:sz w:val="22"/>
          <w:szCs w:val="22"/>
        </w:rPr>
        <w:t>Auzeville</w:t>
      </w:r>
      <w:proofErr w:type="spellEnd"/>
      <w:r w:rsidRPr="00B74B8E">
        <w:rPr>
          <w:rFonts w:ascii="Trebuchet MS" w:hAnsi="Trebuchet MS"/>
          <w:b/>
          <w:color w:val="177478"/>
          <w:sz w:val="22"/>
          <w:szCs w:val="22"/>
        </w:rPr>
        <w:t>. Cette manifestation scientifique rassemblera des enseignants, des enseignants – chercheurs et des doctorants de plusieurs disciplines autour d’un même objet : la professionnalisation des métiers et l’accompagnement au changement dans les sphères professionnelles.</w:t>
      </w:r>
    </w:p>
    <w:p w14:paraId="13E6156D" w14:textId="446F31AE" w:rsidR="00B74B8E" w:rsidRPr="00B74B8E" w:rsidRDefault="00B74B8E" w:rsidP="00B74B8E">
      <w:pPr>
        <w:pStyle w:val="NormalWeb"/>
        <w:ind w:left="1701"/>
        <w:jc w:val="both"/>
        <w:rPr>
          <w:rFonts w:ascii="Trebuchet MS" w:eastAsiaTheme="minorEastAsia" w:hAnsi="Trebuchet MS" w:cstheme="minorBidi"/>
          <w:color w:val="000000" w:themeColor="text1"/>
          <w:sz w:val="20"/>
          <w:szCs w:val="20"/>
        </w:rPr>
      </w:pPr>
      <w:r>
        <w:rPr>
          <w:rFonts w:ascii="Trebuchet MS" w:eastAsiaTheme="minorEastAsia" w:hAnsi="Trebuchet MS" w:cstheme="minorBidi"/>
          <w:color w:val="000000" w:themeColor="text1"/>
          <w:sz w:val="20"/>
          <w:szCs w:val="20"/>
        </w:rPr>
        <w:t>D</w:t>
      </w:r>
      <w:r w:rsidRPr="00B74B8E">
        <w:rPr>
          <w:rFonts w:ascii="Trebuchet MS" w:eastAsiaTheme="minorEastAsia" w:hAnsi="Trebuchet MS" w:cstheme="minorBidi"/>
          <w:color w:val="000000" w:themeColor="text1"/>
          <w:sz w:val="20"/>
          <w:szCs w:val="20"/>
        </w:rPr>
        <w:t>ans un contexte où</w:t>
      </w:r>
      <w:r w:rsidR="005D573D">
        <w:rPr>
          <w:rFonts w:ascii="Trebuchet MS" w:eastAsiaTheme="minorEastAsia" w:hAnsi="Trebuchet MS" w:cstheme="minorBidi"/>
          <w:color w:val="000000" w:themeColor="text1"/>
          <w:sz w:val="20"/>
          <w:szCs w:val="20"/>
        </w:rPr>
        <w:t xml:space="preserve"> les injonctions au changement </w:t>
      </w:r>
      <w:bookmarkStart w:id="0" w:name="_GoBack"/>
      <w:bookmarkEnd w:id="0"/>
      <w:r w:rsidRPr="00B74B8E">
        <w:rPr>
          <w:rFonts w:ascii="Trebuchet MS" w:eastAsiaTheme="minorEastAsia" w:hAnsi="Trebuchet MS" w:cstheme="minorBidi"/>
          <w:color w:val="000000" w:themeColor="text1"/>
          <w:sz w:val="20"/>
          <w:szCs w:val="20"/>
        </w:rPr>
        <w:t>deviennent la norme dans beaucoup de sphères professionnelles, que ce soit pour « produire autrement », « enseigner autrement », « gérer les territoires et l’agriculture autrement », les nouvelles exigences sociétales réinterrogent les modalités d’exercice d’une activité professionnelle dans un contexte de fortes incertitudes.</w:t>
      </w:r>
    </w:p>
    <w:p w14:paraId="7CD0B037" w14:textId="77777777" w:rsidR="00B74B8E" w:rsidRPr="00B74B8E" w:rsidRDefault="00B74B8E" w:rsidP="00B74B8E">
      <w:pPr>
        <w:spacing w:before="100" w:beforeAutospacing="1" w:after="100" w:afterAutospacing="1"/>
        <w:ind w:left="1701"/>
        <w:jc w:val="both"/>
        <w:rPr>
          <w:rFonts w:ascii="Trebuchet MS" w:hAnsi="Trebuchet MS"/>
          <w:color w:val="000000" w:themeColor="text1"/>
          <w:sz w:val="20"/>
          <w:szCs w:val="20"/>
        </w:rPr>
      </w:pPr>
      <w:r w:rsidRPr="00B74B8E">
        <w:rPr>
          <w:rFonts w:ascii="Trebuchet MS" w:hAnsi="Trebuchet MS"/>
          <w:color w:val="000000" w:themeColor="text1"/>
          <w:sz w:val="20"/>
          <w:szCs w:val="20"/>
        </w:rPr>
        <w:t>Mais, comment une sphère professionnelle peut-elle changer et « apprendre » de ce changement ? Celui-ci ne peut se faire sans que s’accentuent la professionnalisation des métiers et l’évolution des institutions vers des gestions plus coopératives. Le changement de pratiques ne se décrète pas. Il impose une modification profonde des modes d’agir et de penser des acteurs, autrement dit, un changement institutionnel, et ce changement repose, pour une part essentielle, sur l’action collective.</w:t>
      </w:r>
    </w:p>
    <w:p w14:paraId="78F507D3" w14:textId="084FF930" w:rsidR="00B74B8E" w:rsidRPr="00B74B8E" w:rsidRDefault="00B74B8E" w:rsidP="00B74B8E">
      <w:pPr>
        <w:spacing w:before="100" w:beforeAutospacing="1" w:after="100" w:afterAutospacing="1"/>
        <w:ind w:left="1701"/>
        <w:jc w:val="both"/>
        <w:rPr>
          <w:rFonts w:ascii="Trebuchet MS" w:hAnsi="Trebuchet MS"/>
          <w:i/>
          <w:color w:val="000000" w:themeColor="text1"/>
          <w:sz w:val="20"/>
          <w:szCs w:val="20"/>
        </w:rPr>
      </w:pPr>
      <w:r w:rsidRPr="00B74B8E">
        <w:rPr>
          <w:rFonts w:ascii="Trebuchet MS" w:hAnsi="Trebuchet MS"/>
          <w:b/>
          <w:color w:val="000000" w:themeColor="text1"/>
          <w:sz w:val="20"/>
          <w:szCs w:val="20"/>
        </w:rPr>
        <w:t xml:space="preserve">Dans ce contexte de changements multiples qui interrogent les processus de professionnalisation, d’identité au travail et d’accompagnement des acteurs, un certain nombre de questions peuvent être mises à l’étude de manière pluridisciplinaire. </w:t>
      </w:r>
      <w:r>
        <w:rPr>
          <w:rFonts w:ascii="Trebuchet MS" w:hAnsi="Trebuchet MS"/>
          <w:b/>
          <w:color w:val="000000" w:themeColor="text1"/>
          <w:sz w:val="20"/>
          <w:szCs w:val="20"/>
        </w:rPr>
        <w:br/>
        <w:t xml:space="preserve">- </w:t>
      </w:r>
      <w:r w:rsidRPr="00B74B8E">
        <w:rPr>
          <w:rFonts w:ascii="Trebuchet MS" w:hAnsi="Trebuchet MS"/>
          <w:i/>
          <w:color w:val="000000" w:themeColor="text1"/>
          <w:sz w:val="20"/>
          <w:szCs w:val="20"/>
        </w:rPr>
        <w:t>Comment les différents acteurs professionnels de l’agriculture et du développement, de l’enseignement composent-ils avec les injonctions au changement ?</w:t>
      </w:r>
      <w:r>
        <w:rPr>
          <w:rFonts w:ascii="Trebuchet MS" w:hAnsi="Trebuchet MS"/>
          <w:i/>
          <w:color w:val="000000" w:themeColor="text1"/>
          <w:sz w:val="20"/>
          <w:szCs w:val="20"/>
        </w:rPr>
        <w:br/>
        <w:t xml:space="preserve">- </w:t>
      </w:r>
      <w:r w:rsidRPr="00B74B8E">
        <w:rPr>
          <w:rFonts w:ascii="Trebuchet MS" w:hAnsi="Trebuchet MS"/>
          <w:i/>
          <w:color w:val="000000" w:themeColor="text1"/>
          <w:sz w:val="20"/>
          <w:szCs w:val="20"/>
        </w:rPr>
        <w:t>Dans quelle mesure l’inscription de l’activité professionnelle dans un collectif peut-elle être facteur de changements de pratiques ?</w:t>
      </w:r>
      <w:r>
        <w:rPr>
          <w:rFonts w:ascii="Trebuchet MS" w:hAnsi="Trebuchet MS"/>
          <w:i/>
          <w:color w:val="000000" w:themeColor="text1"/>
          <w:sz w:val="20"/>
          <w:szCs w:val="20"/>
        </w:rPr>
        <w:br/>
        <w:t xml:space="preserve">- </w:t>
      </w:r>
      <w:r w:rsidRPr="00B74B8E">
        <w:rPr>
          <w:rFonts w:ascii="Trebuchet MS" w:hAnsi="Trebuchet MS"/>
          <w:i/>
          <w:color w:val="000000" w:themeColor="text1"/>
          <w:sz w:val="20"/>
          <w:szCs w:val="20"/>
        </w:rPr>
        <w:t>Comment l’articulation dynamique entre la formation et la recherche peut-elle accompagner les acteurs à réinterroger collectivement le sens de leurs pratiques ?</w:t>
      </w:r>
    </w:p>
    <w:p w14:paraId="6B3A16AC" w14:textId="77777777" w:rsidR="00B74B8E" w:rsidRPr="00B74B8E" w:rsidRDefault="00B74B8E" w:rsidP="00B74B8E">
      <w:pPr>
        <w:spacing w:before="100" w:beforeAutospacing="1" w:after="100" w:afterAutospacing="1"/>
        <w:ind w:left="1701"/>
        <w:jc w:val="both"/>
        <w:rPr>
          <w:rFonts w:ascii="Trebuchet MS" w:hAnsi="Trebuchet MS"/>
          <w:b/>
          <w:color w:val="000000" w:themeColor="text1"/>
          <w:sz w:val="20"/>
          <w:szCs w:val="20"/>
        </w:rPr>
      </w:pPr>
      <w:r w:rsidRPr="00B74B8E">
        <w:rPr>
          <w:rFonts w:ascii="Trebuchet MS" w:hAnsi="Trebuchet MS"/>
          <w:b/>
          <w:color w:val="000000" w:themeColor="text1"/>
          <w:sz w:val="20"/>
          <w:szCs w:val="20"/>
        </w:rPr>
        <w:t xml:space="preserve">Différents axes structureront les communications du colloque ainsi que les </w:t>
      </w:r>
      <w:proofErr w:type="gramStart"/>
      <w:r w:rsidRPr="00B74B8E">
        <w:rPr>
          <w:rFonts w:ascii="Trebuchet MS" w:hAnsi="Trebuchet MS"/>
          <w:b/>
          <w:color w:val="000000" w:themeColor="text1"/>
          <w:sz w:val="20"/>
          <w:szCs w:val="20"/>
        </w:rPr>
        <w:t>ateliers</w:t>
      </w:r>
      <w:proofErr w:type="gramEnd"/>
      <w:r w:rsidRPr="00B74B8E">
        <w:rPr>
          <w:rFonts w:ascii="Trebuchet MS" w:hAnsi="Trebuchet MS"/>
          <w:b/>
          <w:color w:val="000000" w:themeColor="text1"/>
          <w:sz w:val="20"/>
          <w:szCs w:val="20"/>
        </w:rPr>
        <w:t xml:space="preserve"> pour les doctorants :</w:t>
      </w:r>
    </w:p>
    <w:p w14:paraId="2E84A96A" w14:textId="77777777" w:rsidR="00B74B8E" w:rsidRPr="00B74B8E" w:rsidRDefault="00B74B8E" w:rsidP="00B74B8E">
      <w:pPr>
        <w:numPr>
          <w:ilvl w:val="0"/>
          <w:numId w:val="18"/>
        </w:numPr>
        <w:spacing w:before="100" w:beforeAutospacing="1" w:after="100" w:afterAutospacing="1"/>
        <w:ind w:left="2410"/>
        <w:jc w:val="both"/>
        <w:rPr>
          <w:rFonts w:ascii="Trebuchet MS" w:hAnsi="Trebuchet MS"/>
          <w:color w:val="000000" w:themeColor="text1"/>
          <w:sz w:val="20"/>
          <w:szCs w:val="20"/>
        </w:rPr>
      </w:pPr>
      <w:r w:rsidRPr="00B74B8E">
        <w:rPr>
          <w:rFonts w:ascii="Trebuchet MS" w:hAnsi="Trebuchet MS"/>
          <w:color w:val="000000" w:themeColor="text1"/>
          <w:sz w:val="20"/>
          <w:szCs w:val="20"/>
        </w:rPr>
        <w:t>Les liens formation-recherche : facteurs de professionnalisation </w:t>
      </w:r>
    </w:p>
    <w:p w14:paraId="326414C3" w14:textId="77777777" w:rsidR="00B74B8E" w:rsidRPr="00B74B8E" w:rsidRDefault="00B74B8E" w:rsidP="00B74B8E">
      <w:pPr>
        <w:numPr>
          <w:ilvl w:val="0"/>
          <w:numId w:val="18"/>
        </w:numPr>
        <w:spacing w:before="100" w:beforeAutospacing="1" w:after="100" w:afterAutospacing="1"/>
        <w:ind w:left="2410"/>
        <w:jc w:val="both"/>
        <w:rPr>
          <w:rFonts w:ascii="Trebuchet MS" w:hAnsi="Trebuchet MS"/>
          <w:color w:val="000000" w:themeColor="text1"/>
          <w:sz w:val="20"/>
          <w:szCs w:val="20"/>
        </w:rPr>
      </w:pPr>
      <w:proofErr w:type="spellStart"/>
      <w:r w:rsidRPr="00B74B8E">
        <w:rPr>
          <w:rFonts w:ascii="Trebuchet MS" w:hAnsi="Trebuchet MS"/>
          <w:color w:val="000000" w:themeColor="text1"/>
          <w:sz w:val="20"/>
          <w:szCs w:val="20"/>
        </w:rPr>
        <w:t>Agro-écologie</w:t>
      </w:r>
      <w:proofErr w:type="spellEnd"/>
      <w:r w:rsidRPr="00B74B8E">
        <w:rPr>
          <w:rFonts w:ascii="Trebuchet MS" w:hAnsi="Trebuchet MS"/>
          <w:color w:val="000000" w:themeColor="text1"/>
          <w:sz w:val="20"/>
          <w:szCs w:val="20"/>
        </w:rPr>
        <w:t> : changer pour produire autrement, une question de professionnalisation </w:t>
      </w:r>
    </w:p>
    <w:p w14:paraId="447D3ABB" w14:textId="77777777" w:rsidR="00B74B8E" w:rsidRPr="00B74B8E" w:rsidRDefault="00B74B8E" w:rsidP="00B74B8E">
      <w:pPr>
        <w:numPr>
          <w:ilvl w:val="0"/>
          <w:numId w:val="18"/>
        </w:numPr>
        <w:spacing w:before="100" w:beforeAutospacing="1" w:after="100" w:afterAutospacing="1"/>
        <w:ind w:left="2410"/>
        <w:jc w:val="both"/>
        <w:rPr>
          <w:rFonts w:ascii="Trebuchet MS" w:hAnsi="Trebuchet MS"/>
          <w:color w:val="000000" w:themeColor="text1"/>
          <w:sz w:val="20"/>
          <w:szCs w:val="20"/>
        </w:rPr>
      </w:pPr>
      <w:r w:rsidRPr="00B74B8E">
        <w:rPr>
          <w:rFonts w:ascii="Trebuchet MS" w:hAnsi="Trebuchet MS"/>
          <w:color w:val="000000" w:themeColor="text1"/>
          <w:sz w:val="20"/>
          <w:szCs w:val="20"/>
        </w:rPr>
        <w:t>Changer pour enseigner autrement : une question de professionnalisation</w:t>
      </w:r>
    </w:p>
    <w:p w14:paraId="766B77F6" w14:textId="6A9E6D9D" w:rsidR="00B74B8E" w:rsidRPr="00B74B8E" w:rsidRDefault="00B74B8E" w:rsidP="00B74B8E">
      <w:pPr>
        <w:numPr>
          <w:ilvl w:val="0"/>
          <w:numId w:val="18"/>
        </w:numPr>
        <w:spacing w:before="100" w:beforeAutospacing="1" w:after="100" w:afterAutospacing="1"/>
        <w:ind w:left="2410"/>
        <w:jc w:val="both"/>
        <w:rPr>
          <w:rFonts w:ascii="Trebuchet MS" w:hAnsi="Trebuchet MS"/>
          <w:b/>
          <w:color w:val="177478"/>
          <w:sz w:val="22"/>
          <w:szCs w:val="22"/>
        </w:rPr>
      </w:pPr>
      <w:r w:rsidRPr="00B74B8E">
        <w:rPr>
          <w:rFonts w:ascii="Trebuchet MS" w:hAnsi="Trebuchet MS"/>
          <w:color w:val="000000" w:themeColor="text1"/>
          <w:sz w:val="20"/>
          <w:szCs w:val="20"/>
        </w:rPr>
        <w:t>Territoires : accompagner le changement en professionnalisant les acteurs </w:t>
      </w:r>
    </w:p>
    <w:p w14:paraId="3A4CED3D" w14:textId="192C18DA" w:rsidR="00B74B8E" w:rsidRPr="00B74B8E" w:rsidRDefault="00B74B8E" w:rsidP="00B74B8E">
      <w:pPr>
        <w:tabs>
          <w:tab w:val="left" w:pos="4536"/>
          <w:tab w:val="left" w:pos="5145"/>
        </w:tabs>
        <w:ind w:left="1701"/>
        <w:jc w:val="both"/>
        <w:rPr>
          <w:rFonts w:ascii="Trebuchet MS" w:hAnsi="Trebuchet MS"/>
          <w:b/>
          <w:color w:val="177478"/>
          <w:sz w:val="22"/>
          <w:szCs w:val="22"/>
        </w:rPr>
      </w:pPr>
      <w:proofErr w:type="spellStart"/>
      <w:r w:rsidRPr="00B74B8E">
        <w:rPr>
          <w:rFonts w:ascii="Trebuchet MS" w:hAnsi="Trebuchet MS"/>
          <w:b/>
          <w:color w:val="177478"/>
          <w:sz w:val="20"/>
          <w:szCs w:val="20"/>
        </w:rPr>
        <w:t>Contatcs</w:t>
      </w:r>
      <w:proofErr w:type="spellEnd"/>
      <w:r w:rsidRPr="00B74B8E">
        <w:rPr>
          <w:rFonts w:ascii="Trebuchet MS" w:hAnsi="Trebuchet MS"/>
          <w:b/>
          <w:color w:val="177478"/>
          <w:sz w:val="20"/>
          <w:szCs w:val="20"/>
        </w:rPr>
        <w:t xml:space="preserve"> : </w:t>
      </w:r>
      <w:r w:rsidRPr="00B74B8E">
        <w:rPr>
          <w:rFonts w:ascii="Trebuchet MS" w:hAnsi="Trebuchet MS"/>
          <w:sz w:val="20"/>
          <w:szCs w:val="20"/>
        </w:rPr>
        <w:t xml:space="preserve">Cécile </w:t>
      </w:r>
      <w:proofErr w:type="spellStart"/>
      <w:r w:rsidRPr="00B74B8E">
        <w:rPr>
          <w:rFonts w:ascii="Trebuchet MS" w:hAnsi="Trebuchet MS"/>
          <w:sz w:val="20"/>
          <w:szCs w:val="20"/>
        </w:rPr>
        <w:t>Gardiès</w:t>
      </w:r>
      <w:proofErr w:type="spellEnd"/>
      <w:r w:rsidRPr="00B74B8E">
        <w:rPr>
          <w:rFonts w:ascii="Trebuchet MS" w:hAnsi="Trebuchet MS"/>
          <w:sz w:val="20"/>
          <w:szCs w:val="20"/>
        </w:rPr>
        <w:t xml:space="preserve"> : </w:t>
      </w:r>
      <w:hyperlink r:id="rId8" w:history="1">
        <w:r w:rsidRPr="00B74B8E">
          <w:rPr>
            <w:rStyle w:val="Lienhypertexte"/>
            <w:rFonts w:ascii="Trebuchet MS" w:hAnsi="Trebuchet MS"/>
            <w:color w:val="auto"/>
            <w:sz w:val="20"/>
            <w:szCs w:val="20"/>
          </w:rPr>
          <w:t>cecile.gardies@ensfea.fr</w:t>
        </w:r>
      </w:hyperlink>
      <w:r w:rsidRPr="00B74B8E">
        <w:rPr>
          <w:rFonts w:ascii="Trebuchet MS" w:hAnsi="Trebuchet MS"/>
          <w:sz w:val="20"/>
          <w:szCs w:val="20"/>
        </w:rPr>
        <w:t xml:space="preserve"> - C</w:t>
      </w:r>
      <w:r w:rsidRPr="00B74B8E">
        <w:rPr>
          <w:rFonts w:ascii="Trebuchet MS" w:hAnsi="Trebuchet MS"/>
          <w:b/>
          <w:sz w:val="20"/>
          <w:szCs w:val="20"/>
        </w:rPr>
        <w:t xml:space="preserve">hristine </w:t>
      </w:r>
      <w:proofErr w:type="spellStart"/>
      <w:r w:rsidRPr="00B74B8E">
        <w:rPr>
          <w:rFonts w:ascii="Trebuchet MS" w:hAnsi="Trebuchet MS"/>
          <w:b/>
          <w:sz w:val="20"/>
          <w:szCs w:val="20"/>
        </w:rPr>
        <w:t>Ducamp</w:t>
      </w:r>
      <w:proofErr w:type="spellEnd"/>
      <w:r w:rsidRPr="00B74B8E">
        <w:rPr>
          <w:rFonts w:ascii="Trebuchet MS" w:hAnsi="Trebuchet MS"/>
          <w:b/>
          <w:sz w:val="20"/>
          <w:szCs w:val="20"/>
        </w:rPr>
        <w:t xml:space="preserve"> : </w:t>
      </w:r>
      <w:hyperlink r:id="rId9" w:history="1">
        <w:r w:rsidRPr="00B74B8E">
          <w:rPr>
            <w:rFonts w:ascii="Trebuchet MS" w:hAnsi="Trebuchet MS"/>
            <w:sz w:val="20"/>
            <w:szCs w:val="20"/>
          </w:rPr>
          <w:t>christine.ducamp@ensfea.fr</w:t>
        </w:r>
      </w:hyperlink>
      <w:r w:rsidRPr="00B74B8E">
        <w:rPr>
          <w:rFonts w:ascii="Trebuchet MS" w:hAnsi="Trebuchet MS"/>
          <w:sz w:val="20"/>
          <w:szCs w:val="20"/>
        </w:rPr>
        <w:t xml:space="preserve"> </w:t>
      </w:r>
      <w:r w:rsidRPr="00B74B8E">
        <w:rPr>
          <w:rFonts w:ascii="Trebuchet MS" w:hAnsi="Trebuchet MS"/>
          <w:b/>
          <w:sz w:val="20"/>
          <w:szCs w:val="20"/>
        </w:rPr>
        <w:t xml:space="preserve">- </w:t>
      </w:r>
      <w:r w:rsidRPr="00B74B8E">
        <w:rPr>
          <w:rFonts w:ascii="Trebuchet MS" w:hAnsi="Trebuchet MS"/>
          <w:sz w:val="20"/>
          <w:szCs w:val="20"/>
        </w:rPr>
        <w:t>Sylvie Fernandes : sylvie.fernandes@ensfea.fr</w:t>
      </w:r>
    </w:p>
    <w:sectPr w:rsidR="00B74B8E" w:rsidRPr="00B74B8E" w:rsidSect="00CB1747">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7B0A2" w14:textId="77777777" w:rsidR="00104D0E" w:rsidRDefault="00104D0E" w:rsidP="00C24D17">
      <w:r>
        <w:separator/>
      </w:r>
    </w:p>
  </w:endnote>
  <w:endnote w:type="continuationSeparator" w:id="0">
    <w:p w14:paraId="35D2D2E9" w14:textId="77777777" w:rsidR="00104D0E" w:rsidRDefault="00104D0E" w:rsidP="00C2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neva">
    <w:charset w:val="00"/>
    <w:family w:val="auto"/>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Mix-Plain">
    <w:panose1 w:val="00000000000000000000"/>
    <w:charset w:val="00"/>
    <w:family w:val="swiss"/>
    <w:notTrueType/>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46846" w14:textId="77777777" w:rsidR="00104D0E" w:rsidRDefault="00104D0E" w:rsidP="00C24D17">
      <w:r>
        <w:separator/>
      </w:r>
    </w:p>
  </w:footnote>
  <w:footnote w:type="continuationSeparator" w:id="0">
    <w:p w14:paraId="46CE627C" w14:textId="77777777" w:rsidR="00104D0E" w:rsidRDefault="00104D0E" w:rsidP="00C24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9170" w14:textId="77777777" w:rsidR="003368DC" w:rsidRDefault="003368DC">
    <w:pPr>
      <w:pStyle w:val="En-tte"/>
    </w:pPr>
    <w:r>
      <w:rPr>
        <w:noProof/>
      </w:rPr>
      <mc:AlternateContent>
        <mc:Choice Requires="wps">
          <w:drawing>
            <wp:anchor distT="45720" distB="45720" distL="114300" distR="114300" simplePos="0" relativeHeight="251660288" behindDoc="0" locked="0" layoutInCell="1" allowOverlap="1" wp14:anchorId="30B77DC5" wp14:editId="14566D5B">
              <wp:simplePos x="0" y="0"/>
              <wp:positionH relativeFrom="column">
                <wp:posOffset>4298638</wp:posOffset>
              </wp:positionH>
              <wp:positionV relativeFrom="paragraph">
                <wp:posOffset>-250190</wp:posOffset>
              </wp:positionV>
              <wp:extent cx="1927225" cy="1381125"/>
              <wp:effectExtent l="0" t="0" r="0"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381125"/>
                      </a:xfrm>
                      <a:prstGeom prst="rect">
                        <a:avLst/>
                      </a:prstGeom>
                      <a:solidFill>
                        <a:srgbClr val="FFFFFF"/>
                      </a:solidFill>
                      <a:ln w="9525">
                        <a:noFill/>
                        <a:miter lim="800000"/>
                        <a:headEnd/>
                        <a:tailEnd/>
                      </a:ln>
                    </wps:spPr>
                    <wps:txbx>
                      <w:txbxContent>
                        <w:p w14:paraId="728F5A3D" w14:textId="67B128EC" w:rsidR="003368DC" w:rsidRDefault="00220734" w:rsidP="00940A6E">
                          <w:pPr>
                            <w:jc w:val="right"/>
                          </w:pPr>
                          <w:r>
                            <w:rPr>
                              <w:noProof/>
                            </w:rPr>
                            <w:drawing>
                              <wp:inline distT="0" distB="0" distL="0" distR="0" wp14:anchorId="127BC559" wp14:editId="406DCFC2">
                                <wp:extent cx="802257" cy="10306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_rvb_cle096bb6.png"/>
                                        <pic:cNvPicPr/>
                                      </pic:nvPicPr>
                                      <pic:blipFill>
                                        <a:blip r:embed="rId1">
                                          <a:extLst>
                                            <a:ext uri="{28A0092B-C50C-407E-A947-70E740481C1C}">
                                              <a14:useLocalDpi xmlns:a14="http://schemas.microsoft.com/office/drawing/2010/main" val="0"/>
                                            </a:ext>
                                          </a:extLst>
                                        </a:blip>
                                        <a:stretch>
                                          <a:fillRect/>
                                        </a:stretch>
                                      </pic:blipFill>
                                      <pic:spPr>
                                        <a:xfrm>
                                          <a:off x="0" y="0"/>
                                          <a:ext cx="812746" cy="10441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77DC5" id="_x0000_t202" coordsize="21600,21600" o:spt="202" path="m,l,21600r21600,l21600,xe">
              <v:stroke joinstyle="miter"/>
              <v:path gradientshapeok="t" o:connecttype="rect"/>
            </v:shapetype>
            <v:shape id="Zone de texte 2" o:spid="_x0000_s1026" type="#_x0000_t202" style="position:absolute;margin-left:338.5pt;margin-top:-19.7pt;width:151.75pt;height:10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" stroked="f">
              <v:textbox>
                <w:txbxContent>
                  <w:p w14:paraId="728F5A3D" w14:textId="67B128EC" w:rsidR="003368DC" w:rsidRDefault="00220734" w:rsidP="00940A6E">
                    <w:pPr>
                      <w:jc w:val="right"/>
                    </w:pPr>
                    <w:r>
                      <w:rPr>
                        <w:noProof/>
                      </w:rPr>
                      <w:drawing>
                        <wp:inline distT="0" distB="0" distL="0" distR="0" wp14:anchorId="127BC559" wp14:editId="406DCFC2">
                          <wp:extent cx="802257" cy="10306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_rvb_cle096bb6.png"/>
                                  <pic:cNvPicPr/>
                                </pic:nvPicPr>
                                <pic:blipFill>
                                  <a:blip r:embed="rId2">
                                    <a:extLst>
                                      <a:ext uri="{28A0092B-C50C-407E-A947-70E740481C1C}">
                                        <a14:useLocalDpi xmlns:a14="http://schemas.microsoft.com/office/drawing/2010/main" val="0"/>
                                      </a:ext>
                                    </a:extLst>
                                  </a:blip>
                                  <a:stretch>
                                    <a:fillRect/>
                                  </a:stretch>
                                </pic:blipFill>
                                <pic:spPr>
                                  <a:xfrm>
                                    <a:off x="0" y="0"/>
                                    <a:ext cx="812746" cy="1044146"/>
                                  </a:xfrm>
                                  <a:prstGeom prst="rect">
                                    <a:avLst/>
                                  </a:prstGeom>
                                </pic:spPr>
                              </pic:pic>
                            </a:graphicData>
                          </a:graphic>
                        </wp:inline>
                      </w:drawing>
                    </w:r>
                  </w:p>
                </w:txbxContent>
              </v:textbox>
              <w10:wrap type="square"/>
            </v:shape>
          </w:pict>
        </mc:Fallback>
      </mc:AlternateContent>
    </w:r>
    <w:r>
      <w:rPr>
        <w:noProof/>
      </w:rPr>
      <w:drawing>
        <wp:anchor distT="0" distB="0" distL="114300" distR="114300" simplePos="0" relativeHeight="251658240" behindDoc="1" locked="0" layoutInCell="1" allowOverlap="1" wp14:anchorId="3B8DEB21" wp14:editId="4E8229ED">
          <wp:simplePos x="0" y="0"/>
          <wp:positionH relativeFrom="column">
            <wp:posOffset>-909321</wp:posOffset>
          </wp:positionH>
          <wp:positionV relativeFrom="paragraph">
            <wp:posOffset>-459105</wp:posOffset>
          </wp:positionV>
          <wp:extent cx="7591425" cy="10704956"/>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1COMPRESSE.jpg"/>
                  <pic:cNvPicPr/>
                </pic:nvPicPr>
                <pic:blipFill rotWithShape="1">
                  <a:blip r:embed="rId3">
                    <a:extLst>
                      <a:ext uri="{28A0092B-C50C-407E-A947-70E740481C1C}">
                        <a14:useLocalDpi xmlns:a14="http://schemas.microsoft.com/office/drawing/2010/main" val="0"/>
                      </a:ext>
                    </a:extLst>
                  </a:blip>
                  <a:srcRect l="1" r="-310"/>
                  <a:stretch/>
                </pic:blipFill>
                <pic:spPr bwMode="auto">
                  <a:xfrm>
                    <a:off x="0" y="0"/>
                    <a:ext cx="7591786" cy="1070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09524BE3"/>
    <w:multiLevelType w:val="hybridMultilevel"/>
    <w:tmpl w:val="B766729E"/>
    <w:lvl w:ilvl="0" w:tplc="26BAFC74">
      <w:numFmt w:val="bullet"/>
      <w:lvlText w:val=""/>
      <w:lvlJc w:val="left"/>
      <w:pPr>
        <w:ind w:left="2286" w:hanging="360"/>
      </w:pPr>
      <w:rPr>
        <w:rFonts w:ascii="Wingdings" w:eastAsiaTheme="minorEastAsia" w:hAnsi="Wingdings" w:cstheme="minorBidi" w:hint="default"/>
      </w:rPr>
    </w:lvl>
    <w:lvl w:ilvl="1" w:tplc="040C0003" w:tentative="1">
      <w:start w:val="1"/>
      <w:numFmt w:val="bullet"/>
      <w:lvlText w:val="o"/>
      <w:lvlJc w:val="left"/>
      <w:pPr>
        <w:ind w:left="3006" w:hanging="360"/>
      </w:pPr>
      <w:rPr>
        <w:rFonts w:ascii="Courier New" w:hAnsi="Courier New" w:cs="Courier New" w:hint="default"/>
      </w:rPr>
    </w:lvl>
    <w:lvl w:ilvl="2" w:tplc="040C0005" w:tentative="1">
      <w:start w:val="1"/>
      <w:numFmt w:val="bullet"/>
      <w:lvlText w:val=""/>
      <w:lvlJc w:val="left"/>
      <w:pPr>
        <w:ind w:left="3726" w:hanging="360"/>
      </w:pPr>
      <w:rPr>
        <w:rFonts w:ascii="Wingdings" w:hAnsi="Wingdings" w:hint="default"/>
      </w:rPr>
    </w:lvl>
    <w:lvl w:ilvl="3" w:tplc="040C0001" w:tentative="1">
      <w:start w:val="1"/>
      <w:numFmt w:val="bullet"/>
      <w:lvlText w:val=""/>
      <w:lvlJc w:val="left"/>
      <w:pPr>
        <w:ind w:left="4446" w:hanging="360"/>
      </w:pPr>
      <w:rPr>
        <w:rFonts w:ascii="Symbol" w:hAnsi="Symbol" w:hint="default"/>
      </w:rPr>
    </w:lvl>
    <w:lvl w:ilvl="4" w:tplc="040C0003" w:tentative="1">
      <w:start w:val="1"/>
      <w:numFmt w:val="bullet"/>
      <w:lvlText w:val="o"/>
      <w:lvlJc w:val="left"/>
      <w:pPr>
        <w:ind w:left="5166" w:hanging="360"/>
      </w:pPr>
      <w:rPr>
        <w:rFonts w:ascii="Courier New" w:hAnsi="Courier New" w:cs="Courier New" w:hint="default"/>
      </w:rPr>
    </w:lvl>
    <w:lvl w:ilvl="5" w:tplc="040C0005" w:tentative="1">
      <w:start w:val="1"/>
      <w:numFmt w:val="bullet"/>
      <w:lvlText w:val=""/>
      <w:lvlJc w:val="left"/>
      <w:pPr>
        <w:ind w:left="5886" w:hanging="360"/>
      </w:pPr>
      <w:rPr>
        <w:rFonts w:ascii="Wingdings" w:hAnsi="Wingdings" w:hint="default"/>
      </w:rPr>
    </w:lvl>
    <w:lvl w:ilvl="6" w:tplc="040C0001" w:tentative="1">
      <w:start w:val="1"/>
      <w:numFmt w:val="bullet"/>
      <w:lvlText w:val=""/>
      <w:lvlJc w:val="left"/>
      <w:pPr>
        <w:ind w:left="6606" w:hanging="360"/>
      </w:pPr>
      <w:rPr>
        <w:rFonts w:ascii="Symbol" w:hAnsi="Symbol" w:hint="default"/>
      </w:rPr>
    </w:lvl>
    <w:lvl w:ilvl="7" w:tplc="040C0003" w:tentative="1">
      <w:start w:val="1"/>
      <w:numFmt w:val="bullet"/>
      <w:lvlText w:val="o"/>
      <w:lvlJc w:val="left"/>
      <w:pPr>
        <w:ind w:left="7326" w:hanging="360"/>
      </w:pPr>
      <w:rPr>
        <w:rFonts w:ascii="Courier New" w:hAnsi="Courier New" w:cs="Courier New" w:hint="default"/>
      </w:rPr>
    </w:lvl>
    <w:lvl w:ilvl="8" w:tplc="040C0005" w:tentative="1">
      <w:start w:val="1"/>
      <w:numFmt w:val="bullet"/>
      <w:lvlText w:val=""/>
      <w:lvlJc w:val="left"/>
      <w:pPr>
        <w:ind w:left="8046" w:hanging="360"/>
      </w:pPr>
      <w:rPr>
        <w:rFonts w:ascii="Wingdings" w:hAnsi="Wingdings" w:hint="default"/>
      </w:rPr>
    </w:lvl>
  </w:abstractNum>
  <w:abstractNum w:abstractNumId="2" w15:restartNumberingAfterBreak="0">
    <w:nsid w:val="16D52635"/>
    <w:multiLevelType w:val="hybridMultilevel"/>
    <w:tmpl w:val="136EB988"/>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 w15:restartNumberingAfterBreak="0">
    <w:nsid w:val="18215705"/>
    <w:multiLevelType w:val="multilevel"/>
    <w:tmpl w:val="6470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30AC9"/>
    <w:multiLevelType w:val="hybridMultilevel"/>
    <w:tmpl w:val="31B2E8C4"/>
    <w:lvl w:ilvl="0" w:tplc="8D52E89C">
      <w:start w:val="7"/>
      <w:numFmt w:val="bullet"/>
      <w:lvlText w:val=""/>
      <w:lvlJc w:val="left"/>
      <w:pPr>
        <w:ind w:left="2061" w:hanging="360"/>
      </w:pPr>
      <w:rPr>
        <w:rFonts w:ascii="Wingdings" w:eastAsiaTheme="minorEastAsia" w:hAnsi="Wingdings" w:cstheme="minorBidi" w:hint="default"/>
        <w:b w:val="0"/>
        <w:color w:val="auto"/>
        <w:sz w:val="20"/>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5" w15:restartNumberingAfterBreak="0">
    <w:nsid w:val="2970734D"/>
    <w:multiLevelType w:val="hybridMultilevel"/>
    <w:tmpl w:val="B240C00E"/>
    <w:lvl w:ilvl="0" w:tplc="616CF85E">
      <w:numFmt w:val="bullet"/>
      <w:lvlText w:val=""/>
      <w:lvlJc w:val="left"/>
      <w:pPr>
        <w:ind w:left="2061" w:hanging="360"/>
      </w:pPr>
      <w:rPr>
        <w:rFonts w:ascii="Wingdings" w:eastAsiaTheme="minorEastAsia" w:hAnsi="Wingdings" w:cstheme="minorBid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6" w15:restartNumberingAfterBreak="0">
    <w:nsid w:val="37DC2756"/>
    <w:multiLevelType w:val="hybridMultilevel"/>
    <w:tmpl w:val="2B2A5F74"/>
    <w:lvl w:ilvl="0" w:tplc="05A281A6">
      <w:numFmt w:val="bullet"/>
      <w:lvlText w:val="-"/>
      <w:lvlJc w:val="left"/>
      <w:pPr>
        <w:ind w:left="720" w:hanging="360"/>
      </w:pPr>
      <w:rPr>
        <w:rFonts w:ascii="TheMix-Plain" w:eastAsiaTheme="minorEastAsia" w:hAnsi="TheMix-Plain" w:cs="TheMix-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7D68F0"/>
    <w:multiLevelType w:val="hybridMultilevel"/>
    <w:tmpl w:val="26BE945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15:restartNumberingAfterBreak="0">
    <w:nsid w:val="4251522B"/>
    <w:multiLevelType w:val="hybridMultilevel"/>
    <w:tmpl w:val="B126A21E"/>
    <w:lvl w:ilvl="0" w:tplc="7604FF9C">
      <w:numFmt w:val="bullet"/>
      <w:lvlText w:val="-"/>
      <w:lvlJc w:val="left"/>
      <w:pPr>
        <w:ind w:left="2061" w:hanging="360"/>
      </w:pPr>
      <w:rPr>
        <w:rFonts w:ascii="Trebuchet MS" w:eastAsiaTheme="minorEastAsia" w:hAnsi="Trebuchet MS" w:cstheme="minorBid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9" w15:restartNumberingAfterBreak="0">
    <w:nsid w:val="44EB2775"/>
    <w:multiLevelType w:val="hybridMultilevel"/>
    <w:tmpl w:val="D3C0EC20"/>
    <w:lvl w:ilvl="0" w:tplc="46CA02BA">
      <w:numFmt w:val="bullet"/>
      <w:lvlText w:val="-"/>
      <w:lvlJc w:val="left"/>
      <w:pPr>
        <w:ind w:left="2061" w:hanging="360"/>
      </w:pPr>
      <w:rPr>
        <w:rFonts w:ascii="Trebuchet MS" w:eastAsiaTheme="minorEastAsia" w:hAnsi="Trebuchet MS" w:cstheme="minorBid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0" w15:restartNumberingAfterBreak="0">
    <w:nsid w:val="45115677"/>
    <w:multiLevelType w:val="hybridMultilevel"/>
    <w:tmpl w:val="C5A87614"/>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1" w15:restartNumberingAfterBreak="0">
    <w:nsid w:val="463B0588"/>
    <w:multiLevelType w:val="hybridMultilevel"/>
    <w:tmpl w:val="17126DA2"/>
    <w:lvl w:ilvl="0" w:tplc="3358360E">
      <w:start w:val="4"/>
      <w:numFmt w:val="bullet"/>
      <w:lvlText w:val="-"/>
      <w:lvlJc w:val="left"/>
      <w:pPr>
        <w:ind w:left="2061" w:hanging="360"/>
      </w:pPr>
      <w:rPr>
        <w:rFonts w:ascii="Trebuchet MS" w:eastAsiaTheme="minorEastAsia" w:hAnsi="Trebuchet MS" w:cstheme="minorBid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15:restartNumberingAfterBreak="0">
    <w:nsid w:val="48F3556F"/>
    <w:multiLevelType w:val="hybridMultilevel"/>
    <w:tmpl w:val="A27E40E8"/>
    <w:lvl w:ilvl="0" w:tplc="040C0001">
      <w:start w:val="1"/>
      <w:numFmt w:val="bullet"/>
      <w:lvlText w:val=""/>
      <w:lvlJc w:val="left"/>
      <w:pPr>
        <w:ind w:left="2421" w:hanging="360"/>
      </w:pPr>
      <w:rPr>
        <w:rFonts w:ascii="Symbol" w:hAnsi="Symbol" w:hint="default"/>
      </w:rPr>
    </w:lvl>
    <w:lvl w:ilvl="1" w:tplc="040C0003">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3" w15:restartNumberingAfterBreak="0">
    <w:nsid w:val="5DD03C62"/>
    <w:multiLevelType w:val="hybridMultilevel"/>
    <w:tmpl w:val="7AEE9AD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4" w15:restartNumberingAfterBreak="0">
    <w:nsid w:val="61042C70"/>
    <w:multiLevelType w:val="hybridMultilevel"/>
    <w:tmpl w:val="1CFEBCB8"/>
    <w:lvl w:ilvl="0" w:tplc="E0745B54">
      <w:numFmt w:val="bullet"/>
      <w:lvlText w:val="-"/>
      <w:lvlJc w:val="left"/>
      <w:pPr>
        <w:ind w:left="2061" w:hanging="360"/>
      </w:pPr>
      <w:rPr>
        <w:rFonts w:ascii="Trebuchet MS" w:eastAsiaTheme="minorEastAsia" w:hAnsi="Trebuchet MS" w:cstheme="minorBid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5" w15:restartNumberingAfterBreak="0">
    <w:nsid w:val="66DD0BB5"/>
    <w:multiLevelType w:val="hybridMultilevel"/>
    <w:tmpl w:val="4956F736"/>
    <w:lvl w:ilvl="0" w:tplc="D416F23A">
      <w:numFmt w:val="bullet"/>
      <w:lvlText w:val="-"/>
      <w:lvlJc w:val="left"/>
      <w:pPr>
        <w:ind w:left="2061" w:hanging="360"/>
      </w:pPr>
      <w:rPr>
        <w:rFonts w:ascii="Trebuchet MS" w:eastAsiaTheme="minorEastAsia" w:hAnsi="Trebuchet MS" w:cstheme="minorBid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6" w15:restartNumberingAfterBreak="0">
    <w:nsid w:val="6A714BF5"/>
    <w:multiLevelType w:val="hybridMultilevel"/>
    <w:tmpl w:val="72C42BA6"/>
    <w:lvl w:ilvl="0" w:tplc="C3F4E3A2">
      <w:start w:val="1"/>
      <w:numFmt w:val="bullet"/>
      <w:lvlText w:val=""/>
      <w:lvlJc w:val="left"/>
      <w:pPr>
        <w:tabs>
          <w:tab w:val="num" w:pos="720"/>
        </w:tabs>
        <w:ind w:left="720" w:hanging="360"/>
      </w:pPr>
      <w:rPr>
        <w:rFonts w:ascii="Wingdings 2" w:hAnsi="Wingdings 2" w:hint="default"/>
      </w:rPr>
    </w:lvl>
    <w:lvl w:ilvl="1" w:tplc="793A27CA" w:tentative="1">
      <w:start w:val="1"/>
      <w:numFmt w:val="bullet"/>
      <w:lvlText w:val=""/>
      <w:lvlJc w:val="left"/>
      <w:pPr>
        <w:tabs>
          <w:tab w:val="num" w:pos="1440"/>
        </w:tabs>
        <w:ind w:left="1440" w:hanging="360"/>
      </w:pPr>
      <w:rPr>
        <w:rFonts w:ascii="Wingdings 2" w:hAnsi="Wingdings 2" w:hint="default"/>
      </w:rPr>
    </w:lvl>
    <w:lvl w:ilvl="2" w:tplc="C5C6F94C" w:tentative="1">
      <w:start w:val="1"/>
      <w:numFmt w:val="bullet"/>
      <w:lvlText w:val=""/>
      <w:lvlJc w:val="left"/>
      <w:pPr>
        <w:tabs>
          <w:tab w:val="num" w:pos="2160"/>
        </w:tabs>
        <w:ind w:left="2160" w:hanging="360"/>
      </w:pPr>
      <w:rPr>
        <w:rFonts w:ascii="Wingdings 2" w:hAnsi="Wingdings 2" w:hint="default"/>
      </w:rPr>
    </w:lvl>
    <w:lvl w:ilvl="3" w:tplc="76C01886" w:tentative="1">
      <w:start w:val="1"/>
      <w:numFmt w:val="bullet"/>
      <w:lvlText w:val=""/>
      <w:lvlJc w:val="left"/>
      <w:pPr>
        <w:tabs>
          <w:tab w:val="num" w:pos="2880"/>
        </w:tabs>
        <w:ind w:left="2880" w:hanging="360"/>
      </w:pPr>
      <w:rPr>
        <w:rFonts w:ascii="Wingdings 2" w:hAnsi="Wingdings 2" w:hint="default"/>
      </w:rPr>
    </w:lvl>
    <w:lvl w:ilvl="4" w:tplc="15E2C846" w:tentative="1">
      <w:start w:val="1"/>
      <w:numFmt w:val="bullet"/>
      <w:lvlText w:val=""/>
      <w:lvlJc w:val="left"/>
      <w:pPr>
        <w:tabs>
          <w:tab w:val="num" w:pos="3600"/>
        </w:tabs>
        <w:ind w:left="3600" w:hanging="360"/>
      </w:pPr>
      <w:rPr>
        <w:rFonts w:ascii="Wingdings 2" w:hAnsi="Wingdings 2" w:hint="default"/>
      </w:rPr>
    </w:lvl>
    <w:lvl w:ilvl="5" w:tplc="E1CCE056" w:tentative="1">
      <w:start w:val="1"/>
      <w:numFmt w:val="bullet"/>
      <w:lvlText w:val=""/>
      <w:lvlJc w:val="left"/>
      <w:pPr>
        <w:tabs>
          <w:tab w:val="num" w:pos="4320"/>
        </w:tabs>
        <w:ind w:left="4320" w:hanging="360"/>
      </w:pPr>
      <w:rPr>
        <w:rFonts w:ascii="Wingdings 2" w:hAnsi="Wingdings 2" w:hint="default"/>
      </w:rPr>
    </w:lvl>
    <w:lvl w:ilvl="6" w:tplc="C4B4CF8A" w:tentative="1">
      <w:start w:val="1"/>
      <w:numFmt w:val="bullet"/>
      <w:lvlText w:val=""/>
      <w:lvlJc w:val="left"/>
      <w:pPr>
        <w:tabs>
          <w:tab w:val="num" w:pos="5040"/>
        </w:tabs>
        <w:ind w:left="5040" w:hanging="360"/>
      </w:pPr>
      <w:rPr>
        <w:rFonts w:ascii="Wingdings 2" w:hAnsi="Wingdings 2" w:hint="default"/>
      </w:rPr>
    </w:lvl>
    <w:lvl w:ilvl="7" w:tplc="75BABAE0" w:tentative="1">
      <w:start w:val="1"/>
      <w:numFmt w:val="bullet"/>
      <w:lvlText w:val=""/>
      <w:lvlJc w:val="left"/>
      <w:pPr>
        <w:tabs>
          <w:tab w:val="num" w:pos="5760"/>
        </w:tabs>
        <w:ind w:left="5760" w:hanging="360"/>
      </w:pPr>
      <w:rPr>
        <w:rFonts w:ascii="Wingdings 2" w:hAnsi="Wingdings 2" w:hint="default"/>
      </w:rPr>
    </w:lvl>
    <w:lvl w:ilvl="8" w:tplc="A6F6A33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8826854"/>
    <w:multiLevelType w:val="hybridMultilevel"/>
    <w:tmpl w:val="78C46DC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8" w15:restartNumberingAfterBreak="0">
    <w:nsid w:val="7A2709C2"/>
    <w:multiLevelType w:val="hybridMultilevel"/>
    <w:tmpl w:val="5692AF74"/>
    <w:lvl w:ilvl="0" w:tplc="0ABC17D2">
      <w:numFmt w:val="bullet"/>
      <w:lvlText w:val=""/>
      <w:lvlJc w:val="left"/>
      <w:pPr>
        <w:ind w:left="2061" w:hanging="360"/>
      </w:pPr>
      <w:rPr>
        <w:rFonts w:ascii="Wingdings" w:eastAsiaTheme="minorEastAsia" w:hAnsi="Wingdings" w:cstheme="minorBidi" w:hint="default"/>
        <w:color w:val="0070C0"/>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9" w15:restartNumberingAfterBreak="0">
    <w:nsid w:val="7F6D3CF7"/>
    <w:multiLevelType w:val="hybridMultilevel"/>
    <w:tmpl w:val="FFDA18B6"/>
    <w:lvl w:ilvl="0" w:tplc="57A0019C">
      <w:start w:val="1"/>
      <w:numFmt w:val="bullet"/>
      <w:lvlText w:val=""/>
      <w:lvlJc w:val="left"/>
      <w:pPr>
        <w:tabs>
          <w:tab w:val="num" w:pos="720"/>
        </w:tabs>
        <w:ind w:left="720" w:hanging="360"/>
      </w:pPr>
      <w:rPr>
        <w:rFonts w:ascii="Wingdings 2" w:hAnsi="Wingdings 2" w:hint="default"/>
      </w:rPr>
    </w:lvl>
    <w:lvl w:ilvl="1" w:tplc="27D6B8E6" w:tentative="1">
      <w:start w:val="1"/>
      <w:numFmt w:val="bullet"/>
      <w:lvlText w:val=""/>
      <w:lvlJc w:val="left"/>
      <w:pPr>
        <w:tabs>
          <w:tab w:val="num" w:pos="1440"/>
        </w:tabs>
        <w:ind w:left="1440" w:hanging="360"/>
      </w:pPr>
      <w:rPr>
        <w:rFonts w:ascii="Wingdings 2" w:hAnsi="Wingdings 2" w:hint="default"/>
      </w:rPr>
    </w:lvl>
    <w:lvl w:ilvl="2" w:tplc="E5DCC802" w:tentative="1">
      <w:start w:val="1"/>
      <w:numFmt w:val="bullet"/>
      <w:lvlText w:val=""/>
      <w:lvlJc w:val="left"/>
      <w:pPr>
        <w:tabs>
          <w:tab w:val="num" w:pos="2160"/>
        </w:tabs>
        <w:ind w:left="2160" w:hanging="360"/>
      </w:pPr>
      <w:rPr>
        <w:rFonts w:ascii="Wingdings 2" w:hAnsi="Wingdings 2" w:hint="default"/>
      </w:rPr>
    </w:lvl>
    <w:lvl w:ilvl="3" w:tplc="A9FA5B0A" w:tentative="1">
      <w:start w:val="1"/>
      <w:numFmt w:val="bullet"/>
      <w:lvlText w:val=""/>
      <w:lvlJc w:val="left"/>
      <w:pPr>
        <w:tabs>
          <w:tab w:val="num" w:pos="2880"/>
        </w:tabs>
        <w:ind w:left="2880" w:hanging="360"/>
      </w:pPr>
      <w:rPr>
        <w:rFonts w:ascii="Wingdings 2" w:hAnsi="Wingdings 2" w:hint="default"/>
      </w:rPr>
    </w:lvl>
    <w:lvl w:ilvl="4" w:tplc="E2FA1122" w:tentative="1">
      <w:start w:val="1"/>
      <w:numFmt w:val="bullet"/>
      <w:lvlText w:val=""/>
      <w:lvlJc w:val="left"/>
      <w:pPr>
        <w:tabs>
          <w:tab w:val="num" w:pos="3600"/>
        </w:tabs>
        <w:ind w:left="3600" w:hanging="360"/>
      </w:pPr>
      <w:rPr>
        <w:rFonts w:ascii="Wingdings 2" w:hAnsi="Wingdings 2" w:hint="default"/>
      </w:rPr>
    </w:lvl>
    <w:lvl w:ilvl="5" w:tplc="977E4960" w:tentative="1">
      <w:start w:val="1"/>
      <w:numFmt w:val="bullet"/>
      <w:lvlText w:val=""/>
      <w:lvlJc w:val="left"/>
      <w:pPr>
        <w:tabs>
          <w:tab w:val="num" w:pos="4320"/>
        </w:tabs>
        <w:ind w:left="4320" w:hanging="360"/>
      </w:pPr>
      <w:rPr>
        <w:rFonts w:ascii="Wingdings 2" w:hAnsi="Wingdings 2" w:hint="default"/>
      </w:rPr>
    </w:lvl>
    <w:lvl w:ilvl="6" w:tplc="49B04408" w:tentative="1">
      <w:start w:val="1"/>
      <w:numFmt w:val="bullet"/>
      <w:lvlText w:val=""/>
      <w:lvlJc w:val="left"/>
      <w:pPr>
        <w:tabs>
          <w:tab w:val="num" w:pos="5040"/>
        </w:tabs>
        <w:ind w:left="5040" w:hanging="360"/>
      </w:pPr>
      <w:rPr>
        <w:rFonts w:ascii="Wingdings 2" w:hAnsi="Wingdings 2" w:hint="default"/>
      </w:rPr>
    </w:lvl>
    <w:lvl w:ilvl="7" w:tplc="697C1434" w:tentative="1">
      <w:start w:val="1"/>
      <w:numFmt w:val="bullet"/>
      <w:lvlText w:val=""/>
      <w:lvlJc w:val="left"/>
      <w:pPr>
        <w:tabs>
          <w:tab w:val="num" w:pos="5760"/>
        </w:tabs>
        <w:ind w:left="5760" w:hanging="360"/>
      </w:pPr>
      <w:rPr>
        <w:rFonts w:ascii="Wingdings 2" w:hAnsi="Wingdings 2" w:hint="default"/>
      </w:rPr>
    </w:lvl>
    <w:lvl w:ilvl="8" w:tplc="94480FE2"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0"/>
  </w:num>
  <w:num w:numId="3">
    <w:abstractNumId w:val="4"/>
  </w:num>
  <w:num w:numId="4">
    <w:abstractNumId w:val="12"/>
  </w:num>
  <w:num w:numId="5">
    <w:abstractNumId w:val="0"/>
  </w:num>
  <w:num w:numId="6">
    <w:abstractNumId w:val="8"/>
  </w:num>
  <w:num w:numId="7">
    <w:abstractNumId w:val="14"/>
  </w:num>
  <w:num w:numId="8">
    <w:abstractNumId w:val="19"/>
  </w:num>
  <w:num w:numId="9">
    <w:abstractNumId w:val="16"/>
  </w:num>
  <w:num w:numId="10">
    <w:abstractNumId w:val="6"/>
  </w:num>
  <w:num w:numId="11">
    <w:abstractNumId w:val="1"/>
  </w:num>
  <w:num w:numId="12">
    <w:abstractNumId w:val="18"/>
  </w:num>
  <w:num w:numId="13">
    <w:abstractNumId w:val="5"/>
  </w:num>
  <w:num w:numId="14">
    <w:abstractNumId w:val="17"/>
  </w:num>
  <w:num w:numId="15">
    <w:abstractNumId w:val="15"/>
  </w:num>
  <w:num w:numId="16">
    <w:abstractNumId w:val="2"/>
  </w:num>
  <w:num w:numId="17">
    <w:abstractNumId w:val="7"/>
  </w:num>
  <w:num w:numId="18">
    <w:abstractNumId w:val="3"/>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17"/>
    <w:rsid w:val="0000154B"/>
    <w:rsid w:val="0000597A"/>
    <w:rsid w:val="00012F64"/>
    <w:rsid w:val="000238DF"/>
    <w:rsid w:val="00057296"/>
    <w:rsid w:val="000744F7"/>
    <w:rsid w:val="00074FBA"/>
    <w:rsid w:val="0008106C"/>
    <w:rsid w:val="000810CA"/>
    <w:rsid w:val="00081CC6"/>
    <w:rsid w:val="00084038"/>
    <w:rsid w:val="00084EDC"/>
    <w:rsid w:val="00094EDB"/>
    <w:rsid w:val="000A39C8"/>
    <w:rsid w:val="000B41F9"/>
    <w:rsid w:val="000B6329"/>
    <w:rsid w:val="000C3603"/>
    <w:rsid w:val="000F2A73"/>
    <w:rsid w:val="00102966"/>
    <w:rsid w:val="00103663"/>
    <w:rsid w:val="00104D0E"/>
    <w:rsid w:val="00106870"/>
    <w:rsid w:val="00115690"/>
    <w:rsid w:val="0013548A"/>
    <w:rsid w:val="00150089"/>
    <w:rsid w:val="00162B5B"/>
    <w:rsid w:val="001A5686"/>
    <w:rsid w:val="001B5912"/>
    <w:rsid w:val="001E0618"/>
    <w:rsid w:val="00201DCF"/>
    <w:rsid w:val="00206658"/>
    <w:rsid w:val="00207F3E"/>
    <w:rsid w:val="00220734"/>
    <w:rsid w:val="00250464"/>
    <w:rsid w:val="00255AB8"/>
    <w:rsid w:val="00271482"/>
    <w:rsid w:val="002921EB"/>
    <w:rsid w:val="002A3847"/>
    <w:rsid w:val="002B00CA"/>
    <w:rsid w:val="002D02AF"/>
    <w:rsid w:val="002E3033"/>
    <w:rsid w:val="002E7BE7"/>
    <w:rsid w:val="002F2F99"/>
    <w:rsid w:val="00305564"/>
    <w:rsid w:val="003134A8"/>
    <w:rsid w:val="0031698E"/>
    <w:rsid w:val="003221F6"/>
    <w:rsid w:val="003368DC"/>
    <w:rsid w:val="00356A38"/>
    <w:rsid w:val="00361AE8"/>
    <w:rsid w:val="00366855"/>
    <w:rsid w:val="00367CBB"/>
    <w:rsid w:val="00367EAA"/>
    <w:rsid w:val="00370E51"/>
    <w:rsid w:val="003856DE"/>
    <w:rsid w:val="003942F6"/>
    <w:rsid w:val="00396AFD"/>
    <w:rsid w:val="003B1591"/>
    <w:rsid w:val="003D30C6"/>
    <w:rsid w:val="003D58D7"/>
    <w:rsid w:val="003E4D9C"/>
    <w:rsid w:val="003F0D4C"/>
    <w:rsid w:val="003F34A8"/>
    <w:rsid w:val="0040740F"/>
    <w:rsid w:val="00417748"/>
    <w:rsid w:val="004422D0"/>
    <w:rsid w:val="004470C1"/>
    <w:rsid w:val="004513D0"/>
    <w:rsid w:val="004556E4"/>
    <w:rsid w:val="004704F3"/>
    <w:rsid w:val="00472D9C"/>
    <w:rsid w:val="004736A7"/>
    <w:rsid w:val="00474E5B"/>
    <w:rsid w:val="004A6F4E"/>
    <w:rsid w:val="004D52C5"/>
    <w:rsid w:val="004E2A93"/>
    <w:rsid w:val="004E6108"/>
    <w:rsid w:val="004F49E8"/>
    <w:rsid w:val="00544141"/>
    <w:rsid w:val="00546CBA"/>
    <w:rsid w:val="005524CF"/>
    <w:rsid w:val="00556446"/>
    <w:rsid w:val="00561C0F"/>
    <w:rsid w:val="005635E6"/>
    <w:rsid w:val="005748BE"/>
    <w:rsid w:val="005769E1"/>
    <w:rsid w:val="0058597A"/>
    <w:rsid w:val="005A251F"/>
    <w:rsid w:val="005B5FE2"/>
    <w:rsid w:val="005C6872"/>
    <w:rsid w:val="005C6D8F"/>
    <w:rsid w:val="005C719C"/>
    <w:rsid w:val="005D18BF"/>
    <w:rsid w:val="005D573D"/>
    <w:rsid w:val="005E256E"/>
    <w:rsid w:val="005E7690"/>
    <w:rsid w:val="005F40B2"/>
    <w:rsid w:val="00613407"/>
    <w:rsid w:val="00640887"/>
    <w:rsid w:val="00661111"/>
    <w:rsid w:val="006628D2"/>
    <w:rsid w:val="00682360"/>
    <w:rsid w:val="006948B9"/>
    <w:rsid w:val="006974B1"/>
    <w:rsid w:val="006A02B5"/>
    <w:rsid w:val="006A1C44"/>
    <w:rsid w:val="006C3CA4"/>
    <w:rsid w:val="006C6955"/>
    <w:rsid w:val="006D0075"/>
    <w:rsid w:val="006E1DD1"/>
    <w:rsid w:val="006E5F60"/>
    <w:rsid w:val="006F78D8"/>
    <w:rsid w:val="00700F7A"/>
    <w:rsid w:val="00705709"/>
    <w:rsid w:val="00731696"/>
    <w:rsid w:val="00732292"/>
    <w:rsid w:val="00745A3E"/>
    <w:rsid w:val="00746DE0"/>
    <w:rsid w:val="0075009A"/>
    <w:rsid w:val="0075640D"/>
    <w:rsid w:val="0077419E"/>
    <w:rsid w:val="007751D8"/>
    <w:rsid w:val="007A231C"/>
    <w:rsid w:val="007A2D15"/>
    <w:rsid w:val="007D7CC4"/>
    <w:rsid w:val="007E39A4"/>
    <w:rsid w:val="007E4806"/>
    <w:rsid w:val="007E6096"/>
    <w:rsid w:val="007E66CC"/>
    <w:rsid w:val="007E7807"/>
    <w:rsid w:val="0080009F"/>
    <w:rsid w:val="00824502"/>
    <w:rsid w:val="00837CCF"/>
    <w:rsid w:val="00845993"/>
    <w:rsid w:val="00845A38"/>
    <w:rsid w:val="008574D4"/>
    <w:rsid w:val="00891DFC"/>
    <w:rsid w:val="00896F23"/>
    <w:rsid w:val="008C5F1A"/>
    <w:rsid w:val="008D4001"/>
    <w:rsid w:val="00911278"/>
    <w:rsid w:val="009329CC"/>
    <w:rsid w:val="00940A6E"/>
    <w:rsid w:val="00946C81"/>
    <w:rsid w:val="009472A9"/>
    <w:rsid w:val="009521C7"/>
    <w:rsid w:val="00960CBA"/>
    <w:rsid w:val="00961F2A"/>
    <w:rsid w:val="00980F42"/>
    <w:rsid w:val="00981385"/>
    <w:rsid w:val="009A43F3"/>
    <w:rsid w:val="009B2318"/>
    <w:rsid w:val="009C07F8"/>
    <w:rsid w:val="009E5AB2"/>
    <w:rsid w:val="009F3419"/>
    <w:rsid w:val="00A01590"/>
    <w:rsid w:val="00A42952"/>
    <w:rsid w:val="00A476EE"/>
    <w:rsid w:val="00A578E8"/>
    <w:rsid w:val="00AB229E"/>
    <w:rsid w:val="00AC2061"/>
    <w:rsid w:val="00AD7F4A"/>
    <w:rsid w:val="00AF360E"/>
    <w:rsid w:val="00B23E68"/>
    <w:rsid w:val="00B27F4B"/>
    <w:rsid w:val="00B3452A"/>
    <w:rsid w:val="00B36D5C"/>
    <w:rsid w:val="00B44DED"/>
    <w:rsid w:val="00B51AA6"/>
    <w:rsid w:val="00B625AE"/>
    <w:rsid w:val="00B66D5B"/>
    <w:rsid w:val="00B74B8E"/>
    <w:rsid w:val="00B87F32"/>
    <w:rsid w:val="00B95925"/>
    <w:rsid w:val="00C24D17"/>
    <w:rsid w:val="00C6062D"/>
    <w:rsid w:val="00C66D85"/>
    <w:rsid w:val="00C91925"/>
    <w:rsid w:val="00C9315A"/>
    <w:rsid w:val="00CA7C7E"/>
    <w:rsid w:val="00CB1747"/>
    <w:rsid w:val="00CB750E"/>
    <w:rsid w:val="00CC4605"/>
    <w:rsid w:val="00CC5D5B"/>
    <w:rsid w:val="00CC7482"/>
    <w:rsid w:val="00CC7DB2"/>
    <w:rsid w:val="00CF4844"/>
    <w:rsid w:val="00CF4D44"/>
    <w:rsid w:val="00D11FA8"/>
    <w:rsid w:val="00D13714"/>
    <w:rsid w:val="00D15243"/>
    <w:rsid w:val="00D33E46"/>
    <w:rsid w:val="00D44914"/>
    <w:rsid w:val="00D45904"/>
    <w:rsid w:val="00D54B8C"/>
    <w:rsid w:val="00D56568"/>
    <w:rsid w:val="00D627F2"/>
    <w:rsid w:val="00D63760"/>
    <w:rsid w:val="00D76A83"/>
    <w:rsid w:val="00D76F30"/>
    <w:rsid w:val="00D8299D"/>
    <w:rsid w:val="00D841A8"/>
    <w:rsid w:val="00D90567"/>
    <w:rsid w:val="00D947CC"/>
    <w:rsid w:val="00D96B8C"/>
    <w:rsid w:val="00DB58BB"/>
    <w:rsid w:val="00DB6311"/>
    <w:rsid w:val="00DD237B"/>
    <w:rsid w:val="00DE476C"/>
    <w:rsid w:val="00E11D0F"/>
    <w:rsid w:val="00E12444"/>
    <w:rsid w:val="00E25577"/>
    <w:rsid w:val="00E355FA"/>
    <w:rsid w:val="00E35A7D"/>
    <w:rsid w:val="00E538D5"/>
    <w:rsid w:val="00E61EB5"/>
    <w:rsid w:val="00E64884"/>
    <w:rsid w:val="00E87FD6"/>
    <w:rsid w:val="00E90BE2"/>
    <w:rsid w:val="00E97AB9"/>
    <w:rsid w:val="00EA26FE"/>
    <w:rsid w:val="00EB056A"/>
    <w:rsid w:val="00EC1CDF"/>
    <w:rsid w:val="00EC4FD8"/>
    <w:rsid w:val="00ED328C"/>
    <w:rsid w:val="00EF6E92"/>
    <w:rsid w:val="00F16BA0"/>
    <w:rsid w:val="00F22ABF"/>
    <w:rsid w:val="00F55D0E"/>
    <w:rsid w:val="00F60C04"/>
    <w:rsid w:val="00F614D8"/>
    <w:rsid w:val="00F735A1"/>
    <w:rsid w:val="00F82296"/>
    <w:rsid w:val="00F85D65"/>
    <w:rsid w:val="00F90D5F"/>
    <w:rsid w:val="00F92326"/>
    <w:rsid w:val="00FB5ABF"/>
    <w:rsid w:val="00FC479F"/>
    <w:rsid w:val="00FD19D0"/>
    <w:rsid w:val="00FD5CB6"/>
    <w:rsid w:val="00FE583B"/>
    <w:rsid w:val="00FF63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6A71C"/>
  <w14:defaultImageDpi w14:val="300"/>
  <w15:docId w15:val="{C7593803-A0EC-4551-9307-D76DE92B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A578E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4D17"/>
    <w:pPr>
      <w:tabs>
        <w:tab w:val="center" w:pos="4536"/>
        <w:tab w:val="right" w:pos="9072"/>
      </w:tabs>
    </w:pPr>
  </w:style>
  <w:style w:type="character" w:customStyle="1" w:styleId="En-tteCar">
    <w:name w:val="En-tête Car"/>
    <w:basedOn w:val="Policepardfaut"/>
    <w:link w:val="En-tte"/>
    <w:uiPriority w:val="99"/>
    <w:rsid w:val="00C24D17"/>
  </w:style>
  <w:style w:type="paragraph" w:styleId="Pieddepage">
    <w:name w:val="footer"/>
    <w:basedOn w:val="Normal"/>
    <w:link w:val="PieddepageCar"/>
    <w:uiPriority w:val="99"/>
    <w:unhideWhenUsed/>
    <w:rsid w:val="00C24D17"/>
    <w:pPr>
      <w:tabs>
        <w:tab w:val="center" w:pos="4536"/>
        <w:tab w:val="right" w:pos="9072"/>
      </w:tabs>
    </w:pPr>
  </w:style>
  <w:style w:type="character" w:customStyle="1" w:styleId="PieddepageCar">
    <w:name w:val="Pied de page Car"/>
    <w:basedOn w:val="Policepardfaut"/>
    <w:link w:val="Pieddepage"/>
    <w:uiPriority w:val="99"/>
    <w:rsid w:val="00C24D17"/>
  </w:style>
  <w:style w:type="paragraph" w:styleId="Textedebulles">
    <w:name w:val="Balloon Text"/>
    <w:basedOn w:val="Normal"/>
    <w:link w:val="TextedebullesCar"/>
    <w:uiPriority w:val="99"/>
    <w:semiHidden/>
    <w:unhideWhenUsed/>
    <w:rsid w:val="00C24D1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4D17"/>
    <w:rPr>
      <w:rFonts w:ascii="Lucida Grande" w:hAnsi="Lucida Grande" w:cs="Lucida Grande"/>
      <w:sz w:val="18"/>
      <w:szCs w:val="18"/>
    </w:rPr>
  </w:style>
  <w:style w:type="paragraph" w:styleId="Paragraphedeliste">
    <w:name w:val="List Paragraph"/>
    <w:basedOn w:val="Normal"/>
    <w:uiPriority w:val="34"/>
    <w:qFormat/>
    <w:rsid w:val="007A2D15"/>
    <w:pPr>
      <w:ind w:left="720"/>
      <w:contextualSpacing/>
    </w:pPr>
  </w:style>
  <w:style w:type="character" w:styleId="lev">
    <w:name w:val="Strong"/>
    <w:basedOn w:val="Policepardfaut"/>
    <w:uiPriority w:val="22"/>
    <w:qFormat/>
    <w:rsid w:val="003E4D9C"/>
    <w:rPr>
      <w:b/>
      <w:bCs/>
    </w:rPr>
  </w:style>
  <w:style w:type="character" w:styleId="Lienhypertexte">
    <w:name w:val="Hyperlink"/>
    <w:basedOn w:val="Policepardfaut"/>
    <w:uiPriority w:val="99"/>
    <w:unhideWhenUsed/>
    <w:rsid w:val="009F3419"/>
    <w:rPr>
      <w:color w:val="0000FF" w:themeColor="hyperlink"/>
      <w:u w:val="single"/>
    </w:rPr>
  </w:style>
  <w:style w:type="paragraph" w:styleId="Notedebasdepage">
    <w:name w:val="footnote text"/>
    <w:basedOn w:val="Normal"/>
    <w:link w:val="NotedebasdepageCar"/>
    <w:uiPriority w:val="99"/>
    <w:semiHidden/>
    <w:unhideWhenUsed/>
    <w:rsid w:val="00474E5B"/>
    <w:rPr>
      <w:sz w:val="20"/>
      <w:szCs w:val="20"/>
    </w:rPr>
  </w:style>
  <w:style w:type="character" w:customStyle="1" w:styleId="NotedebasdepageCar">
    <w:name w:val="Note de bas de page Car"/>
    <w:basedOn w:val="Policepardfaut"/>
    <w:link w:val="Notedebasdepage"/>
    <w:uiPriority w:val="99"/>
    <w:semiHidden/>
    <w:rsid w:val="00474E5B"/>
    <w:rPr>
      <w:sz w:val="20"/>
      <w:szCs w:val="20"/>
    </w:rPr>
  </w:style>
  <w:style w:type="character" w:styleId="Appelnotedebasdep">
    <w:name w:val="footnote reference"/>
    <w:basedOn w:val="Policepardfaut"/>
    <w:uiPriority w:val="99"/>
    <w:semiHidden/>
    <w:unhideWhenUsed/>
    <w:rsid w:val="00474E5B"/>
    <w:rPr>
      <w:vertAlign w:val="superscript"/>
    </w:rPr>
  </w:style>
  <w:style w:type="character" w:customStyle="1" w:styleId="Titre3Car">
    <w:name w:val="Titre 3 Car"/>
    <w:basedOn w:val="Policepardfaut"/>
    <w:link w:val="Titre3"/>
    <w:uiPriority w:val="9"/>
    <w:rsid w:val="00A578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78E8"/>
    <w:pPr>
      <w:spacing w:before="100" w:beforeAutospacing="1" w:after="100" w:afterAutospacing="1"/>
    </w:pPr>
    <w:rPr>
      <w:rFonts w:ascii="Times New Roman" w:eastAsia="Times New Roman" w:hAnsi="Times New Roman" w:cs="Times New Roman"/>
    </w:rPr>
  </w:style>
  <w:style w:type="character" w:customStyle="1" w:styleId="st">
    <w:name w:val="st"/>
    <w:basedOn w:val="Policepardfaut"/>
    <w:rsid w:val="00207F3E"/>
  </w:style>
  <w:style w:type="character" w:styleId="Accentuation">
    <w:name w:val="Emphasis"/>
    <w:basedOn w:val="Policepardfaut"/>
    <w:uiPriority w:val="20"/>
    <w:qFormat/>
    <w:rsid w:val="00207F3E"/>
    <w:rPr>
      <w:i/>
      <w:iCs/>
    </w:rPr>
  </w:style>
  <w:style w:type="paragraph" w:styleId="Notedefin">
    <w:name w:val="endnote text"/>
    <w:basedOn w:val="Normal"/>
    <w:link w:val="NotedefinCar"/>
    <w:uiPriority w:val="99"/>
    <w:semiHidden/>
    <w:unhideWhenUsed/>
    <w:rsid w:val="002F2F99"/>
    <w:rPr>
      <w:sz w:val="20"/>
      <w:szCs w:val="20"/>
    </w:rPr>
  </w:style>
  <w:style w:type="character" w:customStyle="1" w:styleId="NotedefinCar">
    <w:name w:val="Note de fin Car"/>
    <w:basedOn w:val="Policepardfaut"/>
    <w:link w:val="Notedefin"/>
    <w:uiPriority w:val="99"/>
    <w:semiHidden/>
    <w:rsid w:val="002F2F99"/>
    <w:rPr>
      <w:sz w:val="20"/>
      <w:szCs w:val="20"/>
    </w:rPr>
  </w:style>
  <w:style w:type="character" w:styleId="Appeldenotedefin">
    <w:name w:val="endnote reference"/>
    <w:basedOn w:val="Policepardfaut"/>
    <w:uiPriority w:val="99"/>
    <w:semiHidden/>
    <w:unhideWhenUsed/>
    <w:rsid w:val="002F2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487">
      <w:bodyDiv w:val="1"/>
      <w:marLeft w:val="0"/>
      <w:marRight w:val="0"/>
      <w:marTop w:val="0"/>
      <w:marBottom w:val="0"/>
      <w:divBdr>
        <w:top w:val="none" w:sz="0" w:space="0" w:color="auto"/>
        <w:left w:val="none" w:sz="0" w:space="0" w:color="auto"/>
        <w:bottom w:val="none" w:sz="0" w:space="0" w:color="auto"/>
        <w:right w:val="none" w:sz="0" w:space="0" w:color="auto"/>
      </w:divBdr>
      <w:divsChild>
        <w:div w:id="1346789934">
          <w:marLeft w:val="0"/>
          <w:marRight w:val="0"/>
          <w:marTop w:val="0"/>
          <w:marBottom w:val="0"/>
          <w:divBdr>
            <w:top w:val="none" w:sz="0" w:space="0" w:color="auto"/>
            <w:left w:val="none" w:sz="0" w:space="0" w:color="auto"/>
            <w:bottom w:val="none" w:sz="0" w:space="0" w:color="auto"/>
            <w:right w:val="none" w:sz="0" w:space="0" w:color="auto"/>
          </w:divBdr>
        </w:div>
        <w:div w:id="802313248">
          <w:marLeft w:val="0"/>
          <w:marRight w:val="0"/>
          <w:marTop w:val="0"/>
          <w:marBottom w:val="0"/>
          <w:divBdr>
            <w:top w:val="none" w:sz="0" w:space="0" w:color="auto"/>
            <w:left w:val="none" w:sz="0" w:space="0" w:color="auto"/>
            <w:bottom w:val="none" w:sz="0" w:space="0" w:color="auto"/>
            <w:right w:val="none" w:sz="0" w:space="0" w:color="auto"/>
          </w:divBdr>
        </w:div>
        <w:div w:id="1617449323">
          <w:marLeft w:val="0"/>
          <w:marRight w:val="0"/>
          <w:marTop w:val="0"/>
          <w:marBottom w:val="0"/>
          <w:divBdr>
            <w:top w:val="none" w:sz="0" w:space="0" w:color="auto"/>
            <w:left w:val="none" w:sz="0" w:space="0" w:color="auto"/>
            <w:bottom w:val="none" w:sz="0" w:space="0" w:color="auto"/>
            <w:right w:val="none" w:sz="0" w:space="0" w:color="auto"/>
          </w:divBdr>
        </w:div>
      </w:divsChild>
    </w:div>
    <w:div w:id="549611283">
      <w:bodyDiv w:val="1"/>
      <w:marLeft w:val="0"/>
      <w:marRight w:val="0"/>
      <w:marTop w:val="0"/>
      <w:marBottom w:val="0"/>
      <w:divBdr>
        <w:top w:val="none" w:sz="0" w:space="0" w:color="auto"/>
        <w:left w:val="none" w:sz="0" w:space="0" w:color="auto"/>
        <w:bottom w:val="none" w:sz="0" w:space="0" w:color="auto"/>
        <w:right w:val="none" w:sz="0" w:space="0" w:color="auto"/>
      </w:divBdr>
    </w:div>
    <w:div w:id="1248807197">
      <w:bodyDiv w:val="1"/>
      <w:marLeft w:val="0"/>
      <w:marRight w:val="0"/>
      <w:marTop w:val="0"/>
      <w:marBottom w:val="0"/>
      <w:divBdr>
        <w:top w:val="none" w:sz="0" w:space="0" w:color="auto"/>
        <w:left w:val="none" w:sz="0" w:space="0" w:color="auto"/>
        <w:bottom w:val="none" w:sz="0" w:space="0" w:color="auto"/>
        <w:right w:val="none" w:sz="0" w:space="0" w:color="auto"/>
      </w:divBdr>
      <w:divsChild>
        <w:div w:id="313219798">
          <w:marLeft w:val="0"/>
          <w:marRight w:val="0"/>
          <w:marTop w:val="0"/>
          <w:marBottom w:val="0"/>
          <w:divBdr>
            <w:top w:val="none" w:sz="0" w:space="0" w:color="auto"/>
            <w:left w:val="none" w:sz="0" w:space="0" w:color="auto"/>
            <w:bottom w:val="none" w:sz="0" w:space="0" w:color="auto"/>
            <w:right w:val="none" w:sz="0" w:space="0" w:color="auto"/>
          </w:divBdr>
        </w:div>
        <w:div w:id="1763065122">
          <w:marLeft w:val="0"/>
          <w:marRight w:val="0"/>
          <w:marTop w:val="0"/>
          <w:marBottom w:val="0"/>
          <w:divBdr>
            <w:top w:val="none" w:sz="0" w:space="0" w:color="auto"/>
            <w:left w:val="none" w:sz="0" w:space="0" w:color="auto"/>
            <w:bottom w:val="none" w:sz="0" w:space="0" w:color="auto"/>
            <w:right w:val="none" w:sz="0" w:space="0" w:color="auto"/>
          </w:divBdr>
        </w:div>
      </w:divsChild>
    </w:div>
    <w:div w:id="1305508102">
      <w:bodyDiv w:val="1"/>
      <w:marLeft w:val="0"/>
      <w:marRight w:val="0"/>
      <w:marTop w:val="0"/>
      <w:marBottom w:val="0"/>
      <w:divBdr>
        <w:top w:val="none" w:sz="0" w:space="0" w:color="auto"/>
        <w:left w:val="none" w:sz="0" w:space="0" w:color="auto"/>
        <w:bottom w:val="none" w:sz="0" w:space="0" w:color="auto"/>
        <w:right w:val="none" w:sz="0" w:space="0" w:color="auto"/>
      </w:divBdr>
      <w:divsChild>
        <w:div w:id="1808082795">
          <w:marLeft w:val="432"/>
          <w:marRight w:val="0"/>
          <w:marTop w:val="125"/>
          <w:marBottom w:val="0"/>
          <w:divBdr>
            <w:top w:val="none" w:sz="0" w:space="0" w:color="auto"/>
            <w:left w:val="none" w:sz="0" w:space="0" w:color="auto"/>
            <w:bottom w:val="none" w:sz="0" w:space="0" w:color="auto"/>
            <w:right w:val="none" w:sz="0" w:space="0" w:color="auto"/>
          </w:divBdr>
        </w:div>
      </w:divsChild>
    </w:div>
    <w:div w:id="1650329102">
      <w:bodyDiv w:val="1"/>
      <w:marLeft w:val="0"/>
      <w:marRight w:val="0"/>
      <w:marTop w:val="0"/>
      <w:marBottom w:val="0"/>
      <w:divBdr>
        <w:top w:val="none" w:sz="0" w:space="0" w:color="auto"/>
        <w:left w:val="none" w:sz="0" w:space="0" w:color="auto"/>
        <w:bottom w:val="none" w:sz="0" w:space="0" w:color="auto"/>
        <w:right w:val="none" w:sz="0" w:space="0" w:color="auto"/>
      </w:divBdr>
      <w:divsChild>
        <w:div w:id="900025322">
          <w:marLeft w:val="432"/>
          <w:marRight w:val="0"/>
          <w:marTop w:val="125"/>
          <w:marBottom w:val="0"/>
          <w:divBdr>
            <w:top w:val="none" w:sz="0" w:space="0" w:color="auto"/>
            <w:left w:val="none" w:sz="0" w:space="0" w:color="auto"/>
            <w:bottom w:val="none" w:sz="0" w:space="0" w:color="auto"/>
            <w:right w:val="none" w:sz="0" w:space="0" w:color="auto"/>
          </w:divBdr>
        </w:div>
      </w:divsChild>
    </w:div>
    <w:div w:id="1799567251">
      <w:bodyDiv w:val="1"/>
      <w:marLeft w:val="0"/>
      <w:marRight w:val="0"/>
      <w:marTop w:val="0"/>
      <w:marBottom w:val="0"/>
      <w:divBdr>
        <w:top w:val="none" w:sz="0" w:space="0" w:color="auto"/>
        <w:left w:val="none" w:sz="0" w:space="0" w:color="auto"/>
        <w:bottom w:val="none" w:sz="0" w:space="0" w:color="auto"/>
        <w:right w:val="none" w:sz="0" w:space="0" w:color="auto"/>
      </w:divBdr>
    </w:div>
    <w:div w:id="1950506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e.gardies@ensfea.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ducamp@ensfea.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8860-CD66-495B-8E67-DE300BF9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ENFA</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Marine SANGOUARD</dc:creator>
  <cp:lastModifiedBy>mpmiralles</cp:lastModifiedBy>
  <cp:revision>3</cp:revision>
  <cp:lastPrinted>2019-12-02T07:03:00Z</cp:lastPrinted>
  <dcterms:created xsi:type="dcterms:W3CDTF">2019-12-02T07:36:00Z</dcterms:created>
  <dcterms:modified xsi:type="dcterms:W3CDTF">2019-12-02T07:37:00Z</dcterms:modified>
</cp:coreProperties>
</file>